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2135CE" w14:textId="77777777" w:rsidR="00733ADE" w:rsidRDefault="005652CC">
      <w:pPr>
        <w:jc w:val="center"/>
        <w:rPr>
          <w:b/>
          <w:sz w:val="28"/>
          <w:szCs w:val="28"/>
          <w:u w:val="single"/>
        </w:rPr>
      </w:pPr>
      <w:r>
        <w:rPr>
          <w:b/>
          <w:sz w:val="28"/>
          <w:szCs w:val="28"/>
          <w:u w:val="single"/>
        </w:rPr>
        <w:t>Pre-K Professional Learning Program Lesson Plan</w:t>
      </w:r>
    </w:p>
    <w:p w14:paraId="5819EA3D" w14:textId="77777777" w:rsidR="00733ADE" w:rsidRDefault="00733ADE"/>
    <w:tbl>
      <w:tblPr>
        <w:tblStyle w:val="a"/>
        <w:tblW w:w="10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30"/>
        <w:gridCol w:w="7800"/>
      </w:tblGrid>
      <w:tr w:rsidR="00733ADE" w14:paraId="17ECBA49" w14:textId="77777777" w:rsidTr="003E03B9">
        <w:trPr>
          <w:trHeight w:val="520"/>
        </w:trPr>
        <w:tc>
          <w:tcPr>
            <w:tcW w:w="3030" w:type="dxa"/>
            <w:shd w:val="clear" w:color="auto" w:fill="D9D9D9" w:themeFill="background1" w:themeFillShade="D9"/>
          </w:tcPr>
          <w:p w14:paraId="753C0E28" w14:textId="77777777" w:rsidR="00733ADE" w:rsidRPr="003E03B9" w:rsidRDefault="005652CC">
            <w:pPr>
              <w:rPr>
                <w:b/>
              </w:rPr>
            </w:pPr>
            <w:r w:rsidRPr="003E03B9">
              <w:rPr>
                <w:b/>
              </w:rPr>
              <w:t>Content Area:</w:t>
            </w:r>
          </w:p>
        </w:tc>
        <w:tc>
          <w:tcPr>
            <w:tcW w:w="7800" w:type="dxa"/>
            <w:shd w:val="clear" w:color="auto" w:fill="D9D9D9" w:themeFill="background1" w:themeFillShade="D9"/>
          </w:tcPr>
          <w:p w14:paraId="1BF8193B" w14:textId="6A727DFA" w:rsidR="00733ADE" w:rsidRPr="003E03B9" w:rsidRDefault="005652CC">
            <w:pPr>
              <w:rPr>
                <w:b/>
              </w:rPr>
            </w:pPr>
            <w:r w:rsidRPr="003E03B9">
              <w:rPr>
                <w:b/>
              </w:rPr>
              <w:t xml:space="preserve">Math - Matching Numeral </w:t>
            </w:r>
            <w:r w:rsidR="00785AA9" w:rsidRPr="003E03B9">
              <w:rPr>
                <w:b/>
              </w:rPr>
              <w:t>to</w:t>
            </w:r>
            <w:r w:rsidRPr="003E03B9">
              <w:rPr>
                <w:b/>
              </w:rPr>
              <w:t xml:space="preserve"> Quantity </w:t>
            </w:r>
          </w:p>
        </w:tc>
      </w:tr>
      <w:tr w:rsidR="00733ADE" w14:paraId="6CB3AA99" w14:textId="77777777" w:rsidTr="003E03B9">
        <w:trPr>
          <w:trHeight w:val="480"/>
        </w:trPr>
        <w:tc>
          <w:tcPr>
            <w:tcW w:w="3030" w:type="dxa"/>
            <w:shd w:val="clear" w:color="auto" w:fill="D9D9D9" w:themeFill="background1" w:themeFillShade="D9"/>
          </w:tcPr>
          <w:p w14:paraId="6FB351CB" w14:textId="77777777" w:rsidR="00733ADE" w:rsidRPr="003E03B9" w:rsidRDefault="005652CC">
            <w:pPr>
              <w:rPr>
                <w:b/>
              </w:rPr>
            </w:pPr>
            <w:r w:rsidRPr="003E03B9">
              <w:rPr>
                <w:b/>
              </w:rPr>
              <w:t xml:space="preserve">Lesson Title: </w:t>
            </w:r>
          </w:p>
        </w:tc>
        <w:tc>
          <w:tcPr>
            <w:tcW w:w="7800" w:type="dxa"/>
            <w:shd w:val="clear" w:color="auto" w:fill="D9D9D9" w:themeFill="background1" w:themeFillShade="D9"/>
          </w:tcPr>
          <w:p w14:paraId="4D55B954" w14:textId="77777777" w:rsidR="00733ADE" w:rsidRPr="003E03B9" w:rsidRDefault="005652CC">
            <w:pPr>
              <w:rPr>
                <w:b/>
              </w:rPr>
            </w:pPr>
            <w:r w:rsidRPr="003E03B9">
              <w:rPr>
                <w:b/>
              </w:rPr>
              <w:t>Move and Count</w:t>
            </w:r>
          </w:p>
        </w:tc>
      </w:tr>
      <w:tr w:rsidR="00733ADE" w14:paraId="43BD7C92" w14:textId="77777777">
        <w:trPr>
          <w:trHeight w:val="1040"/>
        </w:trPr>
        <w:tc>
          <w:tcPr>
            <w:tcW w:w="3030" w:type="dxa"/>
          </w:tcPr>
          <w:p w14:paraId="43A49CAD" w14:textId="77777777" w:rsidR="00733ADE" w:rsidRDefault="005652CC">
            <w:pPr>
              <w:rPr>
                <w:b/>
              </w:rPr>
            </w:pPr>
            <w:r>
              <w:rPr>
                <w:b/>
              </w:rPr>
              <w:t>Time Frame/Lesson Length:</w:t>
            </w:r>
          </w:p>
        </w:tc>
        <w:tc>
          <w:tcPr>
            <w:tcW w:w="7800" w:type="dxa"/>
          </w:tcPr>
          <w:p w14:paraId="1D1B84AC" w14:textId="77777777" w:rsidR="00733ADE" w:rsidRDefault="005652CC">
            <w:r>
              <w:t xml:space="preserve">10-15 mins </w:t>
            </w:r>
          </w:p>
        </w:tc>
      </w:tr>
      <w:tr w:rsidR="00733ADE" w14:paraId="09946082" w14:textId="77777777">
        <w:trPr>
          <w:trHeight w:val="480"/>
        </w:trPr>
        <w:tc>
          <w:tcPr>
            <w:tcW w:w="3030" w:type="dxa"/>
          </w:tcPr>
          <w:p w14:paraId="5760CED2" w14:textId="77777777" w:rsidR="00733ADE" w:rsidRDefault="005652CC">
            <w:pPr>
              <w:rPr>
                <w:b/>
              </w:rPr>
            </w:pPr>
            <w:r>
              <w:rPr>
                <w:b/>
              </w:rPr>
              <w:t xml:space="preserve">Lesson Setting: </w:t>
            </w:r>
          </w:p>
        </w:tc>
        <w:tc>
          <w:tcPr>
            <w:tcW w:w="7800" w:type="dxa"/>
          </w:tcPr>
          <w:p w14:paraId="37EB29B4" w14:textId="388FB3D1" w:rsidR="00733ADE" w:rsidRDefault="005652CC">
            <w:bookmarkStart w:id="0" w:name="_nyxnanmruyre" w:colFirst="0" w:colLast="0"/>
            <w:bookmarkEnd w:id="0"/>
            <w:r>
              <w:t xml:space="preserve">This lesson </w:t>
            </w:r>
            <w:r w:rsidR="00785AA9">
              <w:t>is designed to be taught</w:t>
            </w:r>
            <w:r>
              <w:t xml:space="preserve"> on a rug or area of the floor where students can sit on the floor together in a circle. A table is not ideal because it restricts student movements during this game. </w:t>
            </w:r>
          </w:p>
          <w:p w14:paraId="7B7D1B7C" w14:textId="77777777" w:rsidR="00733ADE" w:rsidRDefault="00733ADE" w:rsidP="00785AA9">
            <w:bookmarkStart w:id="1" w:name="_dtxbpbqfqngj" w:colFirst="0" w:colLast="0"/>
            <w:bookmarkEnd w:id="1"/>
          </w:p>
        </w:tc>
      </w:tr>
      <w:tr w:rsidR="00733ADE" w14:paraId="5E83F09A" w14:textId="77777777">
        <w:trPr>
          <w:trHeight w:val="480"/>
        </w:trPr>
        <w:tc>
          <w:tcPr>
            <w:tcW w:w="3030" w:type="dxa"/>
          </w:tcPr>
          <w:p w14:paraId="1C470377" w14:textId="77777777" w:rsidR="00733ADE" w:rsidRDefault="005652CC">
            <w:pPr>
              <w:rPr>
                <w:b/>
              </w:rPr>
            </w:pPr>
            <w:r>
              <w:rPr>
                <w:b/>
              </w:rPr>
              <w:t>Grouping of Students</w:t>
            </w:r>
          </w:p>
        </w:tc>
        <w:tc>
          <w:tcPr>
            <w:tcW w:w="7800" w:type="dxa"/>
          </w:tcPr>
          <w:p w14:paraId="6B5CB476" w14:textId="6F19499A" w:rsidR="00733ADE" w:rsidRDefault="005652CC">
            <w:bookmarkStart w:id="2" w:name="_1k48yc99tq2" w:colFirst="0" w:colLast="0"/>
            <w:bookmarkEnd w:id="2"/>
            <w:r>
              <w:t xml:space="preserve">Small groups of 4-5 students are recommended for teaching this lesson. Students should be grouped homogeneously </w:t>
            </w:r>
            <w:r w:rsidR="003E03B9">
              <w:t xml:space="preserve">(similar levels of ability) </w:t>
            </w:r>
            <w:r>
              <w:t xml:space="preserve">for this lesson so that teachers can choose the numerals in which that group of students is working on, without being boring or frustrating for any students involved. </w:t>
            </w:r>
          </w:p>
        </w:tc>
      </w:tr>
    </w:tbl>
    <w:p w14:paraId="7B866A2B" w14:textId="77777777" w:rsidR="00733ADE" w:rsidRDefault="00733ADE"/>
    <w:tbl>
      <w:tblPr>
        <w:tblStyle w:val="a0"/>
        <w:tblW w:w="108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21"/>
        <w:gridCol w:w="7822"/>
      </w:tblGrid>
      <w:tr w:rsidR="00733ADE" w14:paraId="54250D80" w14:textId="77777777">
        <w:trPr>
          <w:trHeight w:val="500"/>
        </w:trPr>
        <w:tc>
          <w:tcPr>
            <w:tcW w:w="3021" w:type="dxa"/>
          </w:tcPr>
          <w:p w14:paraId="6EA3F791" w14:textId="77777777" w:rsidR="00733ADE" w:rsidRDefault="005652CC">
            <w:pPr>
              <w:rPr>
                <w:b/>
              </w:rPr>
            </w:pPr>
            <w:r>
              <w:rPr>
                <w:b/>
              </w:rPr>
              <w:t>Lesson Objective:</w:t>
            </w:r>
          </w:p>
        </w:tc>
        <w:tc>
          <w:tcPr>
            <w:tcW w:w="7822" w:type="dxa"/>
          </w:tcPr>
          <w:p w14:paraId="235D70EF" w14:textId="77777777" w:rsidR="00733ADE" w:rsidRDefault="005652CC">
            <w:r>
              <w:t xml:space="preserve">Students will identify numerals and follow directions to complete a movement matching the quantity of the identified numeral. </w:t>
            </w:r>
          </w:p>
          <w:p w14:paraId="52C25305" w14:textId="77777777" w:rsidR="00733ADE" w:rsidRDefault="00733ADE"/>
          <w:p w14:paraId="03F7CAA0" w14:textId="213EDB60" w:rsidR="00733ADE" w:rsidRDefault="005652CC">
            <w:pPr>
              <w:rPr>
                <w:i/>
              </w:rPr>
            </w:pPr>
            <w:r>
              <w:rPr>
                <w:i/>
              </w:rPr>
              <w:t>Studen</w:t>
            </w:r>
            <w:r w:rsidR="008F3262">
              <w:rPr>
                <w:i/>
              </w:rPr>
              <w:t>t</w:t>
            </w:r>
            <w:r w:rsidR="00785AA9">
              <w:rPr>
                <w:i/>
              </w:rPr>
              <w:t>-</w:t>
            </w:r>
            <w:r>
              <w:rPr>
                <w:i/>
              </w:rPr>
              <w:t xml:space="preserve"> Friendly: I can match numerals to quantity. </w:t>
            </w:r>
          </w:p>
        </w:tc>
      </w:tr>
      <w:tr w:rsidR="00733ADE" w14:paraId="449D2D32" w14:textId="77777777">
        <w:trPr>
          <w:trHeight w:val="980"/>
        </w:trPr>
        <w:tc>
          <w:tcPr>
            <w:tcW w:w="3021" w:type="dxa"/>
          </w:tcPr>
          <w:p w14:paraId="2C83DC3D" w14:textId="77777777" w:rsidR="00733ADE" w:rsidRDefault="005652CC">
            <w:pPr>
              <w:rPr>
                <w:b/>
              </w:rPr>
            </w:pPr>
            <w:r>
              <w:rPr>
                <w:b/>
              </w:rPr>
              <w:t>Aligned Standard(s):</w:t>
            </w:r>
          </w:p>
          <w:p w14:paraId="59A4E9D9" w14:textId="77777777" w:rsidR="00733ADE" w:rsidRDefault="005652CC">
            <w:pPr>
              <w:rPr>
                <w:b/>
              </w:rPr>
            </w:pPr>
            <w:r>
              <w:rPr>
                <w:b/>
              </w:rPr>
              <w:t>(TN-ELDS)</w:t>
            </w:r>
          </w:p>
        </w:tc>
        <w:tc>
          <w:tcPr>
            <w:tcW w:w="7822" w:type="dxa"/>
          </w:tcPr>
          <w:p w14:paraId="44797809" w14:textId="77777777" w:rsidR="00785AA9" w:rsidRDefault="005652CC">
            <w:proofErr w:type="gramStart"/>
            <w:r>
              <w:t>PK.CC.A.</w:t>
            </w:r>
            <w:proofErr w:type="gramEnd"/>
            <w:r>
              <w:t xml:space="preserve">4 </w:t>
            </w:r>
            <w:r>
              <w:rPr>
                <w:i/>
              </w:rPr>
              <w:t>Begin to name numerals 0-10.</w:t>
            </w:r>
            <w:r>
              <w:t xml:space="preserve"> </w:t>
            </w:r>
          </w:p>
          <w:p w14:paraId="32857318" w14:textId="02FEB9BB" w:rsidR="00733ADE" w:rsidRPr="00785AA9" w:rsidRDefault="005652CC">
            <w:proofErr w:type="gramStart"/>
            <w:r>
              <w:t>PK.CC.B.</w:t>
            </w:r>
            <w:proofErr w:type="gramEnd"/>
            <w:r>
              <w:t xml:space="preserve">5 </w:t>
            </w:r>
            <w:r>
              <w:rPr>
                <w:i/>
              </w:rPr>
              <w:t>Understand that a number represents a corresponding quantity.</w:t>
            </w:r>
          </w:p>
        </w:tc>
      </w:tr>
      <w:tr w:rsidR="00733ADE" w14:paraId="028E05A3" w14:textId="77777777">
        <w:trPr>
          <w:trHeight w:val="460"/>
        </w:trPr>
        <w:tc>
          <w:tcPr>
            <w:tcW w:w="3021" w:type="dxa"/>
          </w:tcPr>
          <w:p w14:paraId="5CDBA9F5" w14:textId="77777777" w:rsidR="00733ADE" w:rsidRDefault="005652CC">
            <w:pPr>
              <w:rPr>
                <w:b/>
              </w:rPr>
            </w:pPr>
            <w:r>
              <w:rPr>
                <w:b/>
              </w:rPr>
              <w:t xml:space="preserve">Assessment Method: </w:t>
            </w:r>
          </w:p>
        </w:tc>
        <w:tc>
          <w:tcPr>
            <w:tcW w:w="7822" w:type="dxa"/>
          </w:tcPr>
          <w:p w14:paraId="72141130" w14:textId="1F9895CE" w:rsidR="00733ADE" w:rsidRDefault="005652CC">
            <w:r>
              <w:t xml:space="preserve">The teacher </w:t>
            </w:r>
            <w:r w:rsidR="00785AA9">
              <w:t>will</w:t>
            </w:r>
            <w:r>
              <w:t xml:space="preserve"> use a simple numeral rubric to identify which numerals that students were able to identify and quantify. A sample rubric can be found below. </w:t>
            </w:r>
          </w:p>
          <w:p w14:paraId="06E461F1" w14:textId="77777777" w:rsidR="00733ADE" w:rsidRDefault="00733ADE"/>
        </w:tc>
      </w:tr>
    </w:tbl>
    <w:p w14:paraId="1D7B02B4" w14:textId="77777777" w:rsidR="00733ADE" w:rsidRDefault="00733ADE"/>
    <w:tbl>
      <w:tblPr>
        <w:tblStyle w:val="a1"/>
        <w:tblW w:w="108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26"/>
        <w:gridCol w:w="7836"/>
      </w:tblGrid>
      <w:tr w:rsidR="00785AA9" w14:paraId="623EE377" w14:textId="77777777">
        <w:trPr>
          <w:trHeight w:val="1000"/>
        </w:trPr>
        <w:tc>
          <w:tcPr>
            <w:tcW w:w="3026" w:type="dxa"/>
          </w:tcPr>
          <w:p w14:paraId="51245B5D" w14:textId="67B9B65A" w:rsidR="00785AA9" w:rsidRDefault="00785AA9" w:rsidP="00785AA9">
            <w:pPr>
              <w:rPr>
                <w:b/>
              </w:rPr>
            </w:pPr>
            <w:r>
              <w:rPr>
                <w:b/>
              </w:rPr>
              <w:t>Background Knowledge</w:t>
            </w:r>
          </w:p>
        </w:tc>
        <w:tc>
          <w:tcPr>
            <w:tcW w:w="7836" w:type="dxa"/>
          </w:tcPr>
          <w:p w14:paraId="7AD1EB5A" w14:textId="5A959B32" w:rsidR="00785AA9" w:rsidRDefault="00785AA9" w:rsidP="00785AA9">
            <w:pPr>
              <w:rPr>
                <w:i/>
              </w:rPr>
            </w:pPr>
            <w:r>
              <w:t xml:space="preserve">Students should be introduced to numerals prior to this lesson and given many opportunities to work with numerals. Students should have practiced matching quantity to numeral using manipulatives prior to this lesson. This lesson is a fun way to help children continue learning numerals, as well as to grow more understanding of quantity and numeral relationships. </w:t>
            </w:r>
          </w:p>
        </w:tc>
      </w:tr>
      <w:tr w:rsidR="00733ADE" w14:paraId="502B33E1" w14:textId="77777777">
        <w:trPr>
          <w:trHeight w:val="1000"/>
        </w:trPr>
        <w:tc>
          <w:tcPr>
            <w:tcW w:w="3026" w:type="dxa"/>
          </w:tcPr>
          <w:p w14:paraId="1323679F" w14:textId="77777777" w:rsidR="00733ADE" w:rsidRDefault="005652CC">
            <w:pPr>
              <w:rPr>
                <w:b/>
              </w:rPr>
            </w:pPr>
            <w:r>
              <w:rPr>
                <w:b/>
              </w:rPr>
              <w:t>Intentional Vocabulary:</w:t>
            </w:r>
          </w:p>
        </w:tc>
        <w:tc>
          <w:tcPr>
            <w:tcW w:w="7836" w:type="dxa"/>
          </w:tcPr>
          <w:p w14:paraId="504AFA08" w14:textId="77777777" w:rsidR="00733ADE" w:rsidRDefault="005652CC">
            <w:r>
              <w:rPr>
                <w:i/>
              </w:rPr>
              <w:t xml:space="preserve">Quantity- </w:t>
            </w:r>
            <w:r>
              <w:t xml:space="preserve">the amount of something </w:t>
            </w:r>
          </w:p>
          <w:p w14:paraId="6766D261" w14:textId="77777777" w:rsidR="00733ADE" w:rsidRDefault="005652CC">
            <w:r>
              <w:rPr>
                <w:i/>
              </w:rPr>
              <w:t>Numeral</w:t>
            </w:r>
            <w:r>
              <w:t xml:space="preserve">- a number </w:t>
            </w:r>
          </w:p>
          <w:p w14:paraId="6EA1CC65" w14:textId="4FDC8C86" w:rsidR="00733ADE" w:rsidRDefault="005652CC">
            <w:r>
              <w:t>(These vocabulary words should be intentionally taught to students when learning about numeral and quantity and reviewed with each time playing the game or each new activity using the concepts. I</w:t>
            </w:r>
            <w:r w:rsidR="00785AA9">
              <w:t>t is</w:t>
            </w:r>
            <w:r>
              <w:t xml:space="preserve"> recommend</w:t>
            </w:r>
            <w:r w:rsidR="00785AA9">
              <w:t xml:space="preserve">ed </w:t>
            </w:r>
            <w:r>
              <w:t>to show a numeral card and match the quantity with a manipulative first, and then a movement, such as clapping, to show the meaning before beginning.)</w:t>
            </w:r>
          </w:p>
        </w:tc>
      </w:tr>
      <w:tr w:rsidR="00733ADE" w14:paraId="72B51F69" w14:textId="77777777">
        <w:trPr>
          <w:trHeight w:val="940"/>
        </w:trPr>
        <w:tc>
          <w:tcPr>
            <w:tcW w:w="3026" w:type="dxa"/>
          </w:tcPr>
          <w:p w14:paraId="24721BE0" w14:textId="77777777" w:rsidR="00733ADE" w:rsidRDefault="005652CC">
            <w:pPr>
              <w:rPr>
                <w:b/>
              </w:rPr>
            </w:pPr>
            <w:r>
              <w:rPr>
                <w:b/>
              </w:rPr>
              <w:lastRenderedPageBreak/>
              <w:t>Materials Needed:</w:t>
            </w:r>
          </w:p>
        </w:tc>
        <w:tc>
          <w:tcPr>
            <w:tcW w:w="7836" w:type="dxa"/>
          </w:tcPr>
          <w:p w14:paraId="48A431BF" w14:textId="3BB7C2AC" w:rsidR="00733ADE" w:rsidRDefault="005652CC" w:rsidP="00785AA9">
            <w:pPr>
              <w:pStyle w:val="ListParagraph"/>
              <w:numPr>
                <w:ilvl w:val="0"/>
                <w:numId w:val="4"/>
              </w:numPr>
            </w:pPr>
            <w:r>
              <w:t>Numeral Cards (select specific numerals based on student group knowledge)</w:t>
            </w:r>
          </w:p>
          <w:p w14:paraId="5E155044" w14:textId="13B41B3A" w:rsidR="00733ADE" w:rsidRDefault="005652CC" w:rsidP="00785AA9">
            <w:pPr>
              <w:pStyle w:val="ListParagraph"/>
              <w:numPr>
                <w:ilvl w:val="0"/>
                <w:numId w:val="4"/>
              </w:numPr>
            </w:pPr>
            <w:r>
              <w:t>Movement Cards (sample set included below, can be modified for your students or environment)</w:t>
            </w:r>
          </w:p>
        </w:tc>
      </w:tr>
      <w:tr w:rsidR="00785AA9" w14:paraId="4E716CCF" w14:textId="77777777">
        <w:trPr>
          <w:trHeight w:val="940"/>
        </w:trPr>
        <w:tc>
          <w:tcPr>
            <w:tcW w:w="3026" w:type="dxa"/>
          </w:tcPr>
          <w:p w14:paraId="2E4ED200" w14:textId="77777777" w:rsidR="00785AA9" w:rsidRDefault="00785AA9" w:rsidP="00785AA9">
            <w:pPr>
              <w:pBdr>
                <w:top w:val="nil"/>
                <w:left w:val="nil"/>
                <w:bottom w:val="nil"/>
                <w:right w:val="nil"/>
                <w:between w:val="nil"/>
              </w:pBdr>
              <w:rPr>
                <w:rFonts w:ascii="Times New Roman" w:eastAsia="Times New Roman" w:hAnsi="Times New Roman" w:cs="Times New Roman"/>
                <w:color w:val="000000"/>
              </w:rPr>
            </w:pPr>
            <w:r>
              <w:rPr>
                <w:b/>
                <w:color w:val="000000"/>
              </w:rPr>
              <w:t>Considerations for Learning:</w:t>
            </w:r>
          </w:p>
          <w:p w14:paraId="20DB1CA6" w14:textId="77777777" w:rsidR="00785AA9" w:rsidRDefault="00785AA9" w:rsidP="00785AA9">
            <w:r>
              <w:rPr>
                <w:i/>
                <w:color w:val="000000"/>
              </w:rPr>
              <w:t>possible challenges, management issues, and safety considerations</w:t>
            </w:r>
          </w:p>
          <w:p w14:paraId="6CA2A2A6" w14:textId="77777777" w:rsidR="00785AA9" w:rsidRDefault="00785AA9" w:rsidP="00785AA9">
            <w:pPr>
              <w:rPr>
                <w:b/>
              </w:rPr>
            </w:pPr>
          </w:p>
        </w:tc>
        <w:tc>
          <w:tcPr>
            <w:tcW w:w="7836" w:type="dxa"/>
          </w:tcPr>
          <w:p w14:paraId="10E6CD32" w14:textId="77777777" w:rsidR="00785AA9" w:rsidRDefault="00785AA9" w:rsidP="00785AA9">
            <w:r>
              <w:t xml:space="preserve">It is very important to demonstrate the expectations for the activity before giving the children the chance to complete the movements. </w:t>
            </w:r>
          </w:p>
          <w:p w14:paraId="015AB62F" w14:textId="77777777" w:rsidR="00785AA9" w:rsidRDefault="00785AA9" w:rsidP="00785AA9">
            <w:r>
              <w:t xml:space="preserve">If students struggle to remain safe with certain movements, only use movement cards that can be done calmly while sitting. (clapping, shrugging your shoulders, rubbing your belly, etc.) </w:t>
            </w:r>
          </w:p>
          <w:p w14:paraId="36469FE9" w14:textId="100BD356" w:rsidR="00785AA9" w:rsidRDefault="00785AA9" w:rsidP="00785AA9">
            <w:r>
              <w:t xml:space="preserve">Consider adding a “calm down” exercise at the end of the activity before transitioning students. </w:t>
            </w:r>
          </w:p>
        </w:tc>
      </w:tr>
    </w:tbl>
    <w:p w14:paraId="5FDA000D" w14:textId="77777777" w:rsidR="00733ADE" w:rsidRDefault="00733ADE"/>
    <w:tbl>
      <w:tblPr>
        <w:tblStyle w:val="a2"/>
        <w:tblW w:w="108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88"/>
        <w:gridCol w:w="4294"/>
        <w:gridCol w:w="4498"/>
      </w:tblGrid>
      <w:tr w:rsidR="00733ADE" w14:paraId="5A30313A" w14:textId="77777777">
        <w:trPr>
          <w:trHeight w:val="420"/>
        </w:trPr>
        <w:tc>
          <w:tcPr>
            <w:tcW w:w="10880" w:type="dxa"/>
            <w:gridSpan w:val="3"/>
          </w:tcPr>
          <w:p w14:paraId="4940E8CF" w14:textId="77777777" w:rsidR="00733ADE" w:rsidRDefault="005652CC">
            <w:pPr>
              <w:jc w:val="center"/>
              <w:rPr>
                <w:b/>
              </w:rPr>
            </w:pPr>
            <w:r>
              <w:rPr>
                <w:b/>
              </w:rPr>
              <w:t>Lesson Procedures and Questioning</w:t>
            </w:r>
          </w:p>
        </w:tc>
      </w:tr>
      <w:tr w:rsidR="00733ADE" w14:paraId="41BAFC8A" w14:textId="77777777">
        <w:trPr>
          <w:trHeight w:val="400"/>
        </w:trPr>
        <w:tc>
          <w:tcPr>
            <w:tcW w:w="2088" w:type="dxa"/>
          </w:tcPr>
          <w:p w14:paraId="05DD6AB8" w14:textId="77777777" w:rsidR="00733ADE" w:rsidRDefault="005652CC">
            <w:pPr>
              <w:jc w:val="center"/>
              <w:rPr>
                <w:b/>
              </w:rPr>
            </w:pPr>
            <w:r>
              <w:rPr>
                <w:b/>
              </w:rPr>
              <w:t>Lesson Section</w:t>
            </w:r>
          </w:p>
        </w:tc>
        <w:tc>
          <w:tcPr>
            <w:tcW w:w="4294" w:type="dxa"/>
          </w:tcPr>
          <w:p w14:paraId="6E88D18E" w14:textId="77777777" w:rsidR="00733ADE" w:rsidRDefault="005652CC">
            <w:pPr>
              <w:jc w:val="center"/>
              <w:rPr>
                <w:b/>
              </w:rPr>
            </w:pPr>
            <w:r>
              <w:rPr>
                <w:b/>
              </w:rPr>
              <w:t>Detailed Procedure</w:t>
            </w:r>
          </w:p>
          <w:p w14:paraId="1A53D6DC" w14:textId="11DC3398" w:rsidR="00591D59" w:rsidRPr="00591D59" w:rsidRDefault="00591D59">
            <w:pPr>
              <w:jc w:val="center"/>
              <w:rPr>
                <w:rFonts w:asciiTheme="majorHAnsi" w:hAnsiTheme="majorHAnsi" w:cstheme="majorHAnsi"/>
                <w:b/>
              </w:rPr>
            </w:pPr>
            <w:r w:rsidRPr="00591D59">
              <w:rPr>
                <w:rFonts w:asciiTheme="majorHAnsi" w:hAnsiTheme="majorHAnsi" w:cstheme="majorHAnsi"/>
                <w:i/>
                <w:iCs/>
                <w:color w:val="000000"/>
              </w:rPr>
              <w:t>[Sample teacher script is in</w:t>
            </w:r>
            <w:bookmarkStart w:id="3" w:name="_GoBack"/>
            <w:bookmarkEnd w:id="3"/>
            <w:r w:rsidRPr="00591D59">
              <w:rPr>
                <w:rFonts w:asciiTheme="majorHAnsi" w:hAnsiTheme="majorHAnsi" w:cstheme="majorHAnsi"/>
                <w:i/>
                <w:iCs/>
                <w:color w:val="000000"/>
              </w:rPr>
              <w:t xml:space="preserve"> italics]</w:t>
            </w:r>
          </w:p>
        </w:tc>
        <w:tc>
          <w:tcPr>
            <w:tcW w:w="4498" w:type="dxa"/>
          </w:tcPr>
          <w:p w14:paraId="7D0B9E0B" w14:textId="15EFFBDD" w:rsidR="00733ADE" w:rsidRPr="003E03B9" w:rsidRDefault="005652CC" w:rsidP="003E03B9">
            <w:pPr>
              <w:jc w:val="center"/>
              <w:rPr>
                <w:b/>
              </w:rPr>
            </w:pPr>
            <w:r>
              <w:rPr>
                <w:b/>
              </w:rPr>
              <w:t>Questioning Sequence</w:t>
            </w:r>
          </w:p>
        </w:tc>
      </w:tr>
      <w:tr w:rsidR="00733ADE" w14:paraId="200486E8" w14:textId="77777777">
        <w:trPr>
          <w:trHeight w:val="2440"/>
        </w:trPr>
        <w:tc>
          <w:tcPr>
            <w:tcW w:w="2088" w:type="dxa"/>
          </w:tcPr>
          <w:p w14:paraId="3D770D61" w14:textId="77777777" w:rsidR="00733ADE" w:rsidRDefault="005652CC">
            <w:pPr>
              <w:rPr>
                <w:b/>
              </w:rPr>
            </w:pPr>
            <w:r>
              <w:rPr>
                <w:b/>
              </w:rPr>
              <w:t>Introduction:</w:t>
            </w:r>
          </w:p>
        </w:tc>
        <w:tc>
          <w:tcPr>
            <w:tcW w:w="4294" w:type="dxa"/>
          </w:tcPr>
          <w:p w14:paraId="56583642" w14:textId="41710F4A" w:rsidR="003E03B9" w:rsidRDefault="005652CC">
            <w:r>
              <w:t xml:space="preserve">Begin by introducing the materials. </w:t>
            </w:r>
          </w:p>
          <w:p w14:paraId="0AF5CC10" w14:textId="08EB5D8F" w:rsidR="003E03B9" w:rsidRDefault="003E03B9"/>
          <w:p w14:paraId="2525A524" w14:textId="77777777" w:rsidR="00785AA9" w:rsidRDefault="003E03B9">
            <w:r>
              <w:t xml:space="preserve"> </w:t>
            </w:r>
            <w:r w:rsidR="005652CC">
              <w:rPr>
                <w:i/>
              </w:rPr>
              <w:t>Today, we will play a game where we can move our bodies to match a numeral. Remember that we have been learning our numbers and a numeral is a name for a number. Let’s see if you remember what these numerals are</w:t>
            </w:r>
            <w:r w:rsidR="005652CC">
              <w:t>.</w:t>
            </w:r>
          </w:p>
          <w:p w14:paraId="32258CEE" w14:textId="77777777" w:rsidR="00785AA9" w:rsidRDefault="00785AA9"/>
          <w:p w14:paraId="703F56CA" w14:textId="77777777" w:rsidR="00785AA9" w:rsidRDefault="005652CC">
            <w:pPr>
              <w:rPr>
                <w:i/>
              </w:rPr>
            </w:pPr>
            <w:r>
              <w:t xml:space="preserve"> Show the children the numeral cards and have them name the numeral together. </w:t>
            </w:r>
            <w:r>
              <w:rPr>
                <w:i/>
              </w:rPr>
              <w:t xml:space="preserve">Why is important that we know what these numbers </w:t>
            </w:r>
            <w:proofErr w:type="spellStart"/>
            <w:r>
              <w:rPr>
                <w:i/>
              </w:rPr>
              <w:t>mean?</w:t>
            </w:r>
            <w:proofErr w:type="spellEnd"/>
          </w:p>
          <w:p w14:paraId="72665947" w14:textId="77777777" w:rsidR="00785AA9" w:rsidRDefault="005652CC">
            <w:r>
              <w:t xml:space="preserve">Help children to understand that numbers are all around us and help us to tell time, count money, read maps, etc. </w:t>
            </w:r>
          </w:p>
          <w:p w14:paraId="3A5A6B02" w14:textId="77777777" w:rsidR="00785AA9" w:rsidRDefault="00785AA9"/>
          <w:p w14:paraId="47C711A7" w14:textId="77777777" w:rsidR="00785AA9" w:rsidRDefault="005652CC">
            <w:r>
              <w:t xml:space="preserve">Next, show the movement cards one by one, allowing them to explain what the movement may be. As children watch, demonstrate how to safely complete the movement first, then give children an opportunity to practice each movement for a few seconds with no restriction of quantity. By giving children a chance to practice, they will be prepared and may be able to maintain better focus to match to quantity during the game.  </w:t>
            </w:r>
          </w:p>
          <w:p w14:paraId="18246F9A" w14:textId="77777777" w:rsidR="00785AA9" w:rsidRDefault="00785AA9"/>
          <w:p w14:paraId="72768FEE" w14:textId="77777777" w:rsidR="00785AA9" w:rsidRDefault="005652CC">
            <w:r>
              <w:lastRenderedPageBreak/>
              <w:t xml:space="preserve">As students return to a seated position, ask them to tell their peers which movement was their favorite and why. </w:t>
            </w:r>
          </w:p>
          <w:p w14:paraId="49F3545F" w14:textId="77777777" w:rsidR="00785AA9" w:rsidRDefault="00785AA9"/>
          <w:p w14:paraId="5D45BDD6" w14:textId="77777777" w:rsidR="00785AA9" w:rsidRDefault="005652CC">
            <w:r>
              <w:t xml:space="preserve">After reviewing all movements, explain that students will see a numeral card to match the quantity of their movements to and that we will do this together as a group, waiting on a teacher cue before moving. Review the word quantity by asking for a student to explain it to you. </w:t>
            </w:r>
          </w:p>
          <w:p w14:paraId="6264357F" w14:textId="77777777" w:rsidR="00785AA9" w:rsidRDefault="00785AA9"/>
          <w:p w14:paraId="1B491483" w14:textId="5790A058" w:rsidR="00733ADE" w:rsidRPr="00785AA9" w:rsidRDefault="005652CC">
            <w:pPr>
              <w:rPr>
                <w:i/>
              </w:rPr>
            </w:pPr>
            <w:r>
              <w:t xml:space="preserve">Explain that this is the </w:t>
            </w:r>
            <w:proofErr w:type="gramStart"/>
            <w:r>
              <w:t>amount</w:t>
            </w:r>
            <w:proofErr w:type="gramEnd"/>
            <w:r>
              <w:t xml:space="preserve"> of items, movements, etc. to represent a number. Demonstrate by showing a numeral card and a movement card. Name the numeral and ask the children to name it again with you. Then, demonstrate how to safely complete the movement to match the numeral card. Allow children to practice with you.  </w:t>
            </w:r>
          </w:p>
        </w:tc>
        <w:tc>
          <w:tcPr>
            <w:tcW w:w="4498" w:type="dxa"/>
          </w:tcPr>
          <w:p w14:paraId="71079E94" w14:textId="77777777" w:rsidR="00BA6EEC" w:rsidRDefault="00BA6EEC" w:rsidP="00BA6EEC">
            <w:r>
              <w:lastRenderedPageBreak/>
              <w:t>Knowledge and comprehension questions are recommended for the introduction.</w:t>
            </w:r>
          </w:p>
          <w:p w14:paraId="5DA4A9FF" w14:textId="77777777" w:rsidR="00733ADE" w:rsidRDefault="00733ADE"/>
          <w:p w14:paraId="111A95A0" w14:textId="3D3E7616" w:rsidR="00733ADE" w:rsidRPr="00785AA9" w:rsidRDefault="005652CC" w:rsidP="00785AA9">
            <w:pPr>
              <w:pStyle w:val="ListParagraph"/>
              <w:numPr>
                <w:ilvl w:val="0"/>
                <w:numId w:val="3"/>
              </w:numPr>
              <w:rPr>
                <w:i/>
                <w:iCs/>
              </w:rPr>
            </w:pPr>
            <w:r w:rsidRPr="00785AA9">
              <w:rPr>
                <w:i/>
                <w:iCs/>
              </w:rPr>
              <w:t>Can you explain why we need to use our bodies safely as we play this game?</w:t>
            </w:r>
          </w:p>
          <w:p w14:paraId="43EAC383" w14:textId="77777777" w:rsidR="00733ADE" w:rsidRPr="00785AA9" w:rsidRDefault="00733ADE">
            <w:pPr>
              <w:rPr>
                <w:i/>
                <w:iCs/>
              </w:rPr>
            </w:pPr>
          </w:p>
          <w:p w14:paraId="205B4EC2" w14:textId="20450721" w:rsidR="00733ADE" w:rsidRPr="00785AA9" w:rsidRDefault="005652CC" w:rsidP="00BA6EEC">
            <w:pPr>
              <w:pStyle w:val="ListParagraph"/>
              <w:numPr>
                <w:ilvl w:val="0"/>
                <w:numId w:val="3"/>
              </w:numPr>
              <w:rPr>
                <w:i/>
                <w:iCs/>
              </w:rPr>
            </w:pPr>
            <w:r w:rsidRPr="00785AA9">
              <w:rPr>
                <w:i/>
                <w:iCs/>
              </w:rPr>
              <w:t xml:space="preserve">Can you show me how we can calm our bodies back down if we begin to get too excited? </w:t>
            </w:r>
          </w:p>
          <w:p w14:paraId="69E93DF8" w14:textId="77777777" w:rsidR="00733ADE" w:rsidRPr="00785AA9" w:rsidRDefault="00733ADE">
            <w:pPr>
              <w:rPr>
                <w:i/>
                <w:iCs/>
              </w:rPr>
            </w:pPr>
          </w:p>
          <w:p w14:paraId="33FB3699" w14:textId="18317FAF" w:rsidR="00733ADE" w:rsidRPr="00785AA9" w:rsidRDefault="005652CC" w:rsidP="00BA6EEC">
            <w:pPr>
              <w:pStyle w:val="ListParagraph"/>
              <w:numPr>
                <w:ilvl w:val="0"/>
                <w:numId w:val="3"/>
              </w:numPr>
              <w:rPr>
                <w:i/>
                <w:iCs/>
              </w:rPr>
            </w:pPr>
            <w:r w:rsidRPr="00785AA9">
              <w:rPr>
                <w:i/>
                <w:iCs/>
              </w:rPr>
              <w:t>Why is it important that we know what these numbers mean?</w:t>
            </w:r>
          </w:p>
          <w:p w14:paraId="476A6DD0" w14:textId="77777777" w:rsidR="00733ADE" w:rsidRPr="00785AA9" w:rsidRDefault="00733ADE">
            <w:pPr>
              <w:rPr>
                <w:i/>
                <w:iCs/>
              </w:rPr>
            </w:pPr>
          </w:p>
          <w:p w14:paraId="5903A36C" w14:textId="46E77ED8" w:rsidR="00733ADE" w:rsidRPr="00785AA9" w:rsidRDefault="005652CC" w:rsidP="00BA6EEC">
            <w:pPr>
              <w:pStyle w:val="ListParagraph"/>
              <w:numPr>
                <w:ilvl w:val="0"/>
                <w:numId w:val="3"/>
              </w:numPr>
              <w:rPr>
                <w:i/>
                <w:iCs/>
              </w:rPr>
            </w:pPr>
            <w:r w:rsidRPr="00785AA9">
              <w:rPr>
                <w:i/>
                <w:iCs/>
              </w:rPr>
              <w:t>Look at this picture. What movement do you think this shows?</w:t>
            </w:r>
          </w:p>
          <w:p w14:paraId="7BA13E6C" w14:textId="77777777" w:rsidR="00733ADE" w:rsidRPr="00785AA9" w:rsidRDefault="00733ADE">
            <w:pPr>
              <w:rPr>
                <w:i/>
                <w:iCs/>
              </w:rPr>
            </w:pPr>
          </w:p>
          <w:p w14:paraId="73E4AD6B" w14:textId="0AC5D09A" w:rsidR="00733ADE" w:rsidRPr="00785AA9" w:rsidRDefault="005652CC" w:rsidP="00BA6EEC">
            <w:pPr>
              <w:pStyle w:val="ListParagraph"/>
              <w:numPr>
                <w:ilvl w:val="0"/>
                <w:numId w:val="3"/>
              </w:numPr>
              <w:rPr>
                <w:i/>
                <w:iCs/>
              </w:rPr>
            </w:pPr>
            <w:r w:rsidRPr="00785AA9">
              <w:rPr>
                <w:i/>
                <w:iCs/>
              </w:rPr>
              <w:t>When is another time you have clapped your hands, jumped up and down, etc.?</w:t>
            </w:r>
          </w:p>
          <w:p w14:paraId="26DDC933" w14:textId="77777777" w:rsidR="00733ADE" w:rsidRPr="00785AA9" w:rsidRDefault="00733ADE">
            <w:pPr>
              <w:rPr>
                <w:i/>
                <w:iCs/>
              </w:rPr>
            </w:pPr>
          </w:p>
          <w:p w14:paraId="257C6F96" w14:textId="2CF1B724" w:rsidR="00733ADE" w:rsidRPr="00785AA9" w:rsidRDefault="005652CC" w:rsidP="00BA6EEC">
            <w:pPr>
              <w:pStyle w:val="ListParagraph"/>
              <w:numPr>
                <w:ilvl w:val="0"/>
                <w:numId w:val="3"/>
              </w:numPr>
              <w:rPr>
                <w:i/>
                <w:iCs/>
              </w:rPr>
            </w:pPr>
            <w:r w:rsidRPr="00785AA9">
              <w:rPr>
                <w:i/>
                <w:iCs/>
              </w:rPr>
              <w:t>Can you name these numerals?</w:t>
            </w:r>
          </w:p>
          <w:p w14:paraId="31D1A0F7" w14:textId="77777777" w:rsidR="00733ADE" w:rsidRPr="00785AA9" w:rsidRDefault="00733ADE">
            <w:pPr>
              <w:rPr>
                <w:i/>
                <w:iCs/>
              </w:rPr>
            </w:pPr>
          </w:p>
          <w:p w14:paraId="5218E48B" w14:textId="75864691" w:rsidR="00733ADE" w:rsidRDefault="005652CC" w:rsidP="00BA6EEC">
            <w:pPr>
              <w:pStyle w:val="ListParagraph"/>
              <w:numPr>
                <w:ilvl w:val="0"/>
                <w:numId w:val="3"/>
              </w:numPr>
            </w:pPr>
            <w:r w:rsidRPr="00785AA9">
              <w:rPr>
                <w:i/>
                <w:iCs/>
              </w:rPr>
              <w:t>Do you remember what the word quantity means</w:t>
            </w:r>
            <w:r w:rsidR="00BA6EEC" w:rsidRPr="00785AA9">
              <w:rPr>
                <w:i/>
                <w:iCs/>
              </w:rPr>
              <w:t>?</w:t>
            </w:r>
          </w:p>
        </w:tc>
      </w:tr>
      <w:tr w:rsidR="00733ADE" w14:paraId="0C7A3367" w14:textId="77777777">
        <w:trPr>
          <w:trHeight w:val="400"/>
        </w:trPr>
        <w:tc>
          <w:tcPr>
            <w:tcW w:w="2088" w:type="dxa"/>
          </w:tcPr>
          <w:p w14:paraId="68B84706" w14:textId="77777777" w:rsidR="00733ADE" w:rsidRDefault="005652CC">
            <w:pPr>
              <w:rPr>
                <w:b/>
              </w:rPr>
            </w:pPr>
            <w:r>
              <w:rPr>
                <w:b/>
              </w:rPr>
              <w:t>Exploration:</w:t>
            </w:r>
          </w:p>
        </w:tc>
        <w:tc>
          <w:tcPr>
            <w:tcW w:w="4294" w:type="dxa"/>
          </w:tcPr>
          <w:p w14:paraId="7F30DD77" w14:textId="77777777" w:rsidR="00785AA9" w:rsidRDefault="005652CC">
            <w:r>
              <w:t xml:space="preserve">Have students sit in a circle. Place a deck of numeral cards and a deck of movement cards in the center of the circle. Choose a student to turn one card from the numeral deck first. </w:t>
            </w:r>
          </w:p>
          <w:p w14:paraId="5AF14B74" w14:textId="77777777" w:rsidR="00785AA9" w:rsidRDefault="00785AA9"/>
          <w:p w14:paraId="75944064" w14:textId="77777777" w:rsidR="00785AA9" w:rsidRDefault="005652CC">
            <w:r>
              <w:t xml:space="preserve">Ask students to name the numeral and then repeat it together. Repeating the numeral name gives students who did not know the answer the chance to say it with the group. </w:t>
            </w:r>
          </w:p>
          <w:p w14:paraId="20823D58" w14:textId="77777777" w:rsidR="00785AA9" w:rsidRDefault="00785AA9"/>
          <w:p w14:paraId="7F5676FB" w14:textId="77777777" w:rsidR="00785AA9" w:rsidRDefault="005652CC">
            <w:r>
              <w:t xml:space="preserve">Then, choose a student to turn the movement card. Name the movement together. Waiting to turn the movement card after reviewing the number assures that students are focused on the numeral and not tempted to complete the movement early. </w:t>
            </w:r>
          </w:p>
          <w:p w14:paraId="5BDB5F1E" w14:textId="77777777" w:rsidR="00785AA9" w:rsidRDefault="00785AA9"/>
          <w:p w14:paraId="7CE3256B" w14:textId="77777777" w:rsidR="00785AA9" w:rsidRDefault="005652CC">
            <w:r>
              <w:t>When ready, the teacher will say “Go!” and the group will count and move together. If the movement requires standing, the group will stand before beginning to count.</w:t>
            </w:r>
          </w:p>
          <w:p w14:paraId="1EC36647" w14:textId="77777777" w:rsidR="00785AA9" w:rsidRDefault="00785AA9"/>
          <w:p w14:paraId="00899BBB" w14:textId="311F7474" w:rsidR="00733ADE" w:rsidRDefault="005652CC">
            <w:r>
              <w:t xml:space="preserve"> Return to sitting position before turning the next numeral card. </w:t>
            </w:r>
          </w:p>
          <w:p w14:paraId="3A2813A6" w14:textId="77777777" w:rsidR="00733ADE" w:rsidRDefault="00733ADE"/>
        </w:tc>
        <w:tc>
          <w:tcPr>
            <w:tcW w:w="4498" w:type="dxa"/>
          </w:tcPr>
          <w:p w14:paraId="2F67A8E9" w14:textId="77777777" w:rsidR="00BA6EEC" w:rsidRDefault="00BA6EEC" w:rsidP="00BA6EEC">
            <w:pPr>
              <w:rPr>
                <w:iCs/>
              </w:rPr>
            </w:pPr>
            <w:r>
              <w:rPr>
                <w:iCs/>
              </w:rPr>
              <w:lastRenderedPageBreak/>
              <w:t xml:space="preserve">Application and analysis questions are recommended for the exploration. </w:t>
            </w:r>
          </w:p>
          <w:p w14:paraId="2E86A26C" w14:textId="77777777" w:rsidR="00733ADE" w:rsidRDefault="00733ADE"/>
          <w:p w14:paraId="7E11C360" w14:textId="4A34FD2F" w:rsidR="00733ADE" w:rsidRPr="00785AA9" w:rsidRDefault="005652CC" w:rsidP="00BA6EEC">
            <w:pPr>
              <w:pStyle w:val="ListParagraph"/>
              <w:numPr>
                <w:ilvl w:val="0"/>
                <w:numId w:val="2"/>
              </w:numPr>
              <w:rPr>
                <w:i/>
                <w:iCs/>
              </w:rPr>
            </w:pPr>
            <w:r w:rsidRPr="00785AA9">
              <w:rPr>
                <w:i/>
                <w:iCs/>
              </w:rPr>
              <w:t>Can you name the numeral?</w:t>
            </w:r>
          </w:p>
          <w:p w14:paraId="0A813848" w14:textId="77777777" w:rsidR="00733ADE" w:rsidRPr="00785AA9" w:rsidRDefault="00733ADE">
            <w:pPr>
              <w:rPr>
                <w:i/>
                <w:iCs/>
              </w:rPr>
            </w:pPr>
          </w:p>
          <w:p w14:paraId="6DADE303" w14:textId="66254514" w:rsidR="00733ADE" w:rsidRPr="00785AA9" w:rsidRDefault="005652CC" w:rsidP="00785AA9">
            <w:pPr>
              <w:pStyle w:val="ListParagraph"/>
              <w:numPr>
                <w:ilvl w:val="0"/>
                <w:numId w:val="2"/>
              </w:numPr>
              <w:rPr>
                <w:i/>
                <w:iCs/>
              </w:rPr>
            </w:pPr>
            <w:r w:rsidRPr="00785AA9">
              <w:rPr>
                <w:i/>
                <w:iCs/>
              </w:rPr>
              <w:t>Can you show me how you can control your body to safely complete the movement?</w:t>
            </w:r>
          </w:p>
          <w:p w14:paraId="42EAE45F" w14:textId="77777777" w:rsidR="00733ADE" w:rsidRPr="00785AA9" w:rsidRDefault="00733ADE">
            <w:pPr>
              <w:rPr>
                <w:i/>
                <w:iCs/>
              </w:rPr>
            </w:pPr>
          </w:p>
          <w:p w14:paraId="4847FB22" w14:textId="794CA990" w:rsidR="00733ADE" w:rsidRDefault="005652CC" w:rsidP="00BA6EEC">
            <w:pPr>
              <w:pStyle w:val="ListParagraph"/>
              <w:numPr>
                <w:ilvl w:val="0"/>
                <w:numId w:val="2"/>
              </w:numPr>
            </w:pPr>
            <w:r w:rsidRPr="00785AA9">
              <w:rPr>
                <w:i/>
                <w:iCs/>
              </w:rPr>
              <w:t>How many times should we clap for this numeral? How do you know</w:t>
            </w:r>
            <w:r w:rsidR="00BA6EEC" w:rsidRPr="00785AA9">
              <w:rPr>
                <w:i/>
                <w:iCs/>
              </w:rPr>
              <w:t>?</w:t>
            </w:r>
          </w:p>
        </w:tc>
      </w:tr>
      <w:tr w:rsidR="00733ADE" w14:paraId="6C121D1C" w14:textId="77777777">
        <w:trPr>
          <w:trHeight w:val="400"/>
        </w:trPr>
        <w:tc>
          <w:tcPr>
            <w:tcW w:w="2088" w:type="dxa"/>
          </w:tcPr>
          <w:p w14:paraId="4712A70C" w14:textId="77777777" w:rsidR="00733ADE" w:rsidRDefault="005652CC">
            <w:pPr>
              <w:rPr>
                <w:b/>
              </w:rPr>
            </w:pPr>
            <w:r>
              <w:rPr>
                <w:b/>
              </w:rPr>
              <w:t>Closing:</w:t>
            </w:r>
          </w:p>
        </w:tc>
        <w:tc>
          <w:tcPr>
            <w:tcW w:w="4294" w:type="dxa"/>
          </w:tcPr>
          <w:p w14:paraId="0B1A529D" w14:textId="77777777" w:rsidR="00785AA9" w:rsidRDefault="005652CC">
            <w:r>
              <w:t>Congratulate students on their ability to complete this game safely!</w:t>
            </w:r>
          </w:p>
          <w:p w14:paraId="2F1964BC" w14:textId="77777777" w:rsidR="00785AA9" w:rsidRDefault="005652CC">
            <w:pPr>
              <w:rPr>
                <w:i/>
              </w:rPr>
            </w:pPr>
            <w:r>
              <w:rPr>
                <w:i/>
              </w:rPr>
              <w:t xml:space="preserve">Friends, I am so proud of you for controlling your bodies so that we could safely play this fun game! You are doing a great job learning your numerals and counting to match the correct quantities. </w:t>
            </w:r>
          </w:p>
          <w:p w14:paraId="61A4504C" w14:textId="77777777" w:rsidR="00785AA9" w:rsidRDefault="00785AA9">
            <w:pPr>
              <w:rPr>
                <w:i/>
              </w:rPr>
            </w:pPr>
          </w:p>
          <w:p w14:paraId="714C76F6" w14:textId="77777777" w:rsidR="00785AA9" w:rsidRDefault="005652CC">
            <w:r>
              <w:rPr>
                <w:i/>
              </w:rPr>
              <w:t>Did you like playing this game? Why or why not? I think this would be a fun game to take to the playground where we can practice with even more movements!</w:t>
            </w:r>
          </w:p>
          <w:p w14:paraId="51382F9F" w14:textId="77777777" w:rsidR="00785AA9" w:rsidRDefault="00785AA9"/>
          <w:p w14:paraId="319F4CC7" w14:textId="1D7CA0F9" w:rsidR="00733ADE" w:rsidRDefault="005652CC">
            <w:r>
              <w:t xml:space="preserve"> Allow students to brainstorm together for more movements and create cards for them to add to the deck. Place these materials in a bag or box and take to the playground for students to continue practicing!</w:t>
            </w:r>
          </w:p>
        </w:tc>
        <w:tc>
          <w:tcPr>
            <w:tcW w:w="4498" w:type="dxa"/>
          </w:tcPr>
          <w:p w14:paraId="4931E47C" w14:textId="77777777" w:rsidR="00BA6EEC" w:rsidRDefault="00BA6EEC" w:rsidP="00BA6EEC">
            <w:r>
              <w:t xml:space="preserve">Creation and evaluation questions are recommended for the closing. </w:t>
            </w:r>
          </w:p>
          <w:p w14:paraId="45578263" w14:textId="77777777" w:rsidR="00BA6EEC" w:rsidRDefault="00BA6EEC"/>
          <w:p w14:paraId="47514AD4" w14:textId="055ED18D" w:rsidR="00733ADE" w:rsidRPr="00785AA9" w:rsidRDefault="005652CC" w:rsidP="00BA6EEC">
            <w:pPr>
              <w:pStyle w:val="ListParagraph"/>
              <w:numPr>
                <w:ilvl w:val="0"/>
                <w:numId w:val="1"/>
              </w:numPr>
              <w:rPr>
                <w:i/>
                <w:iCs/>
              </w:rPr>
            </w:pPr>
            <w:r w:rsidRPr="00785AA9">
              <w:rPr>
                <w:i/>
                <w:iCs/>
              </w:rPr>
              <w:t>Did you like playing this game? Why or why not?”</w:t>
            </w:r>
          </w:p>
          <w:p w14:paraId="14B08D5F" w14:textId="77777777" w:rsidR="00733ADE" w:rsidRPr="00785AA9" w:rsidRDefault="00733ADE">
            <w:pPr>
              <w:rPr>
                <w:i/>
                <w:iCs/>
              </w:rPr>
            </w:pPr>
          </w:p>
          <w:p w14:paraId="542C2DA2" w14:textId="1CD686FA" w:rsidR="00733ADE" w:rsidRPr="00785AA9" w:rsidRDefault="005652CC" w:rsidP="00BA6EEC">
            <w:pPr>
              <w:pStyle w:val="ListParagraph"/>
              <w:numPr>
                <w:ilvl w:val="0"/>
                <w:numId w:val="1"/>
              </w:numPr>
              <w:rPr>
                <w:i/>
                <w:iCs/>
              </w:rPr>
            </w:pPr>
            <w:r w:rsidRPr="00785AA9">
              <w:rPr>
                <w:i/>
                <w:iCs/>
              </w:rPr>
              <w:t>Why can we do more movements on the playground than in our classroom?</w:t>
            </w:r>
          </w:p>
          <w:p w14:paraId="3DDF7B90" w14:textId="77777777" w:rsidR="00733ADE" w:rsidRPr="00785AA9" w:rsidRDefault="00733ADE">
            <w:pPr>
              <w:rPr>
                <w:i/>
                <w:iCs/>
              </w:rPr>
            </w:pPr>
          </w:p>
          <w:p w14:paraId="419429BD" w14:textId="5952F854" w:rsidR="00733ADE" w:rsidRDefault="005652CC" w:rsidP="00BA6EEC">
            <w:pPr>
              <w:pStyle w:val="ListParagraph"/>
              <w:numPr>
                <w:ilvl w:val="0"/>
                <w:numId w:val="1"/>
              </w:numPr>
            </w:pPr>
            <w:r w:rsidRPr="00785AA9">
              <w:rPr>
                <w:i/>
                <w:iCs/>
              </w:rPr>
              <w:t>What other movements can we add for the playground? Can you make a card for that movement</w:t>
            </w:r>
            <w:r>
              <w:t>?</w:t>
            </w:r>
          </w:p>
        </w:tc>
      </w:tr>
    </w:tbl>
    <w:p w14:paraId="0DF3B921" w14:textId="77777777" w:rsidR="00733ADE" w:rsidRDefault="00733ADE"/>
    <w:tbl>
      <w:tblPr>
        <w:tblStyle w:val="a3"/>
        <w:tblW w:w="108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26"/>
        <w:gridCol w:w="7953"/>
      </w:tblGrid>
      <w:tr w:rsidR="00733ADE" w14:paraId="01C7E849" w14:textId="77777777">
        <w:trPr>
          <w:trHeight w:val="580"/>
        </w:trPr>
        <w:tc>
          <w:tcPr>
            <w:tcW w:w="2926" w:type="dxa"/>
          </w:tcPr>
          <w:p w14:paraId="5A11E780" w14:textId="77777777" w:rsidR="00733ADE" w:rsidRDefault="005652CC">
            <w:pPr>
              <w:rPr>
                <w:b/>
              </w:rPr>
            </w:pPr>
            <w:r>
              <w:rPr>
                <w:b/>
              </w:rPr>
              <w:t>Opportunities for Differentiation:</w:t>
            </w:r>
          </w:p>
        </w:tc>
        <w:tc>
          <w:tcPr>
            <w:tcW w:w="7953" w:type="dxa"/>
          </w:tcPr>
          <w:p w14:paraId="7BEB0265" w14:textId="77777777" w:rsidR="00733ADE" w:rsidRDefault="005652CC">
            <w:r>
              <w:t>Mindfully choose your numeral card selection based on the knowledge of your learners. For students that know many numerals, 0-10 may be fine. However, for students with minimal numeral knowledge, a mixture of numerous cards with numerals 0-</w:t>
            </w:r>
            <w:proofErr w:type="gramStart"/>
            <w:r>
              <w:t>3,etc.</w:t>
            </w:r>
            <w:proofErr w:type="gramEnd"/>
            <w:r>
              <w:t xml:space="preserve"> may be preferable to avoid their frustration and help them to succeed. </w:t>
            </w:r>
          </w:p>
        </w:tc>
      </w:tr>
      <w:tr w:rsidR="00733ADE" w14:paraId="7BC1511C" w14:textId="77777777">
        <w:trPr>
          <w:trHeight w:val="1500"/>
        </w:trPr>
        <w:tc>
          <w:tcPr>
            <w:tcW w:w="2926" w:type="dxa"/>
          </w:tcPr>
          <w:p w14:paraId="6D26FB47" w14:textId="77777777" w:rsidR="00733ADE" w:rsidRDefault="005652CC">
            <w:pPr>
              <w:rPr>
                <w:b/>
              </w:rPr>
            </w:pPr>
            <w:r>
              <w:rPr>
                <w:b/>
              </w:rPr>
              <w:t>Extending the Learning:</w:t>
            </w:r>
          </w:p>
        </w:tc>
        <w:tc>
          <w:tcPr>
            <w:tcW w:w="7953" w:type="dxa"/>
          </w:tcPr>
          <w:p w14:paraId="0B82CCEF" w14:textId="77777777" w:rsidR="00733ADE" w:rsidRDefault="005652CC">
            <w:r>
              <w:t xml:space="preserve">Students can create their own extended movement cards for use on the playground. Gather the class set and place it in a container for playground use. </w:t>
            </w:r>
          </w:p>
          <w:p w14:paraId="33FC93DD" w14:textId="77777777" w:rsidR="00733ADE" w:rsidRDefault="005652CC">
            <w:r>
              <w:t xml:space="preserve">Add a literacy connection by reading a number book, such as </w:t>
            </w:r>
            <w:r w:rsidRPr="004D1112">
              <w:rPr>
                <w:i/>
                <w:iCs/>
              </w:rPr>
              <w:t>Ten Little Ladybugs</w:t>
            </w:r>
            <w:r>
              <w:t xml:space="preserve"> by Melanie </w:t>
            </w:r>
            <w:proofErr w:type="spellStart"/>
            <w:r>
              <w:t>Gerth</w:t>
            </w:r>
            <w:proofErr w:type="spellEnd"/>
            <w:r>
              <w:t xml:space="preserve">. Allow students to help you count the ladybugs with each new addition. You can even add a small movement for children to do with you, such as tapping their nose, pulling their ear, patting their tummy, etc. for each numeral. </w:t>
            </w:r>
          </w:p>
        </w:tc>
      </w:tr>
    </w:tbl>
    <w:p w14:paraId="0DFB47BA" w14:textId="386FBAB6" w:rsidR="00733ADE" w:rsidRDefault="00733ADE"/>
    <w:p w14:paraId="315AA106" w14:textId="7CE032E6" w:rsidR="00785AA9" w:rsidRDefault="00785AA9"/>
    <w:p w14:paraId="400DABF3" w14:textId="678A4FA2" w:rsidR="00785AA9" w:rsidRDefault="00785AA9"/>
    <w:p w14:paraId="401DE932" w14:textId="5687F9DB" w:rsidR="00785AA9" w:rsidRDefault="00785AA9"/>
    <w:p w14:paraId="39892678" w14:textId="5D959040" w:rsidR="00785AA9" w:rsidRDefault="00785AA9"/>
    <w:p w14:paraId="4DCBCC1A" w14:textId="1E61EE05" w:rsidR="00785AA9" w:rsidRDefault="00785AA9"/>
    <w:p w14:paraId="2DF4F0DD" w14:textId="28C906DC" w:rsidR="00785AA9" w:rsidRDefault="00785AA9"/>
    <w:p w14:paraId="4318DEB8" w14:textId="2C25068C" w:rsidR="00785AA9" w:rsidRDefault="00785AA9"/>
    <w:p w14:paraId="2378EA33" w14:textId="70BD68FC" w:rsidR="00785AA9" w:rsidRDefault="00785AA9"/>
    <w:p w14:paraId="2D71902C" w14:textId="77777777" w:rsidR="00785AA9" w:rsidRDefault="00785AA9"/>
    <w:tbl>
      <w:tblPr>
        <w:tblStyle w:val="a4"/>
        <w:tblW w:w="108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898"/>
      </w:tblGrid>
      <w:tr w:rsidR="00733ADE" w14:paraId="75B57FA2" w14:textId="77777777">
        <w:trPr>
          <w:trHeight w:val="300"/>
        </w:trPr>
        <w:tc>
          <w:tcPr>
            <w:tcW w:w="10898" w:type="dxa"/>
          </w:tcPr>
          <w:p w14:paraId="7BFB6097" w14:textId="4EF1A95D" w:rsidR="00733ADE" w:rsidRDefault="005652CC">
            <w:pPr>
              <w:jc w:val="center"/>
              <w:rPr>
                <w:b/>
              </w:rPr>
            </w:pPr>
            <w:r>
              <w:rPr>
                <w:b/>
              </w:rPr>
              <w:lastRenderedPageBreak/>
              <w:t>Appendices</w:t>
            </w:r>
            <w:r w:rsidR="00785AA9">
              <w:rPr>
                <w:b/>
              </w:rPr>
              <w:t>:</w:t>
            </w:r>
          </w:p>
        </w:tc>
      </w:tr>
      <w:tr w:rsidR="00733ADE" w14:paraId="279618CE" w14:textId="77777777">
        <w:trPr>
          <w:trHeight w:val="280"/>
        </w:trPr>
        <w:tc>
          <w:tcPr>
            <w:tcW w:w="10898" w:type="dxa"/>
          </w:tcPr>
          <w:p w14:paraId="4EEE5094" w14:textId="77777777" w:rsidR="00733ADE" w:rsidRDefault="005652CC">
            <w:r>
              <w:t>Numeral Rubric, Movement Card Samples</w:t>
            </w:r>
          </w:p>
        </w:tc>
      </w:tr>
    </w:tbl>
    <w:p w14:paraId="55D8AAA8" w14:textId="609C5793" w:rsidR="00733ADE" w:rsidRDefault="00733ADE"/>
    <w:p w14:paraId="68D89BB6" w14:textId="321F3DB2" w:rsidR="004D1112" w:rsidRPr="004D1112" w:rsidRDefault="004D1112">
      <w:pPr>
        <w:rPr>
          <w:i/>
          <w:iCs/>
        </w:rPr>
      </w:pPr>
      <w:r w:rsidRPr="004D1112">
        <w:rPr>
          <w:i/>
          <w:iCs/>
        </w:rPr>
        <w:t>Numeral Rubric</w:t>
      </w:r>
      <w:r>
        <w:rPr>
          <w:i/>
          <w:iCs/>
        </w:rPr>
        <w:t xml:space="preserve"> Example</w:t>
      </w:r>
    </w:p>
    <w:tbl>
      <w:tblPr>
        <w:tblStyle w:val="a5"/>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00"/>
        <w:gridCol w:w="2700"/>
        <w:gridCol w:w="2700"/>
        <w:gridCol w:w="2700"/>
      </w:tblGrid>
      <w:tr w:rsidR="00733ADE" w14:paraId="3CB7FF37" w14:textId="77777777">
        <w:tc>
          <w:tcPr>
            <w:tcW w:w="2700" w:type="dxa"/>
            <w:shd w:val="clear" w:color="auto" w:fill="auto"/>
            <w:tcMar>
              <w:top w:w="100" w:type="dxa"/>
              <w:left w:w="100" w:type="dxa"/>
              <w:bottom w:w="100" w:type="dxa"/>
              <w:right w:w="100" w:type="dxa"/>
            </w:tcMar>
          </w:tcPr>
          <w:p w14:paraId="7417E291" w14:textId="77777777" w:rsidR="00733ADE" w:rsidRDefault="005652CC">
            <w:pPr>
              <w:widowControl w:val="0"/>
              <w:pBdr>
                <w:top w:val="nil"/>
                <w:left w:val="nil"/>
                <w:bottom w:val="nil"/>
                <w:right w:val="nil"/>
                <w:between w:val="nil"/>
              </w:pBdr>
            </w:pPr>
            <w:r>
              <w:t>Student Name</w:t>
            </w:r>
          </w:p>
        </w:tc>
        <w:tc>
          <w:tcPr>
            <w:tcW w:w="2700" w:type="dxa"/>
            <w:shd w:val="clear" w:color="auto" w:fill="auto"/>
            <w:tcMar>
              <w:top w:w="100" w:type="dxa"/>
              <w:left w:w="100" w:type="dxa"/>
              <w:bottom w:w="100" w:type="dxa"/>
              <w:right w:w="100" w:type="dxa"/>
            </w:tcMar>
          </w:tcPr>
          <w:p w14:paraId="535BD853" w14:textId="77777777" w:rsidR="00733ADE" w:rsidRDefault="005652CC">
            <w:pPr>
              <w:widowControl w:val="0"/>
              <w:pBdr>
                <w:top w:val="nil"/>
                <w:left w:val="nil"/>
                <w:bottom w:val="nil"/>
                <w:right w:val="nil"/>
                <w:between w:val="nil"/>
              </w:pBdr>
            </w:pPr>
            <w:r>
              <w:t>Numeral Name</w:t>
            </w:r>
          </w:p>
        </w:tc>
        <w:tc>
          <w:tcPr>
            <w:tcW w:w="2700" w:type="dxa"/>
            <w:shd w:val="clear" w:color="auto" w:fill="auto"/>
            <w:tcMar>
              <w:top w:w="100" w:type="dxa"/>
              <w:left w:w="100" w:type="dxa"/>
              <w:bottom w:w="100" w:type="dxa"/>
              <w:right w:w="100" w:type="dxa"/>
            </w:tcMar>
          </w:tcPr>
          <w:p w14:paraId="0586C78A" w14:textId="77777777" w:rsidR="00733ADE" w:rsidRDefault="005652CC">
            <w:pPr>
              <w:widowControl w:val="0"/>
              <w:pBdr>
                <w:top w:val="nil"/>
                <w:left w:val="nil"/>
                <w:bottom w:val="nil"/>
                <w:right w:val="nil"/>
                <w:between w:val="nil"/>
              </w:pBdr>
            </w:pPr>
            <w:r>
              <w:t>Quantity Match</w:t>
            </w:r>
          </w:p>
        </w:tc>
        <w:tc>
          <w:tcPr>
            <w:tcW w:w="2700" w:type="dxa"/>
            <w:shd w:val="clear" w:color="auto" w:fill="auto"/>
            <w:tcMar>
              <w:top w:w="100" w:type="dxa"/>
              <w:left w:w="100" w:type="dxa"/>
              <w:bottom w:w="100" w:type="dxa"/>
              <w:right w:w="100" w:type="dxa"/>
            </w:tcMar>
          </w:tcPr>
          <w:p w14:paraId="1EA1B561" w14:textId="77777777" w:rsidR="00733ADE" w:rsidRDefault="005652CC">
            <w:pPr>
              <w:widowControl w:val="0"/>
              <w:pBdr>
                <w:top w:val="nil"/>
                <w:left w:val="nil"/>
                <w:bottom w:val="nil"/>
                <w:right w:val="nil"/>
                <w:between w:val="nil"/>
              </w:pBdr>
            </w:pPr>
            <w:r>
              <w:t xml:space="preserve">Notes </w:t>
            </w:r>
          </w:p>
        </w:tc>
      </w:tr>
      <w:tr w:rsidR="00733ADE" w14:paraId="5CEDD27B" w14:textId="77777777">
        <w:tc>
          <w:tcPr>
            <w:tcW w:w="2700" w:type="dxa"/>
            <w:shd w:val="clear" w:color="auto" w:fill="auto"/>
            <w:tcMar>
              <w:top w:w="100" w:type="dxa"/>
              <w:left w:w="100" w:type="dxa"/>
              <w:bottom w:w="100" w:type="dxa"/>
              <w:right w:w="100" w:type="dxa"/>
            </w:tcMar>
          </w:tcPr>
          <w:p w14:paraId="79C6A490" w14:textId="77777777" w:rsidR="00733ADE" w:rsidRDefault="005652CC">
            <w:pPr>
              <w:widowControl w:val="0"/>
              <w:pBdr>
                <w:top w:val="nil"/>
                <w:left w:val="nil"/>
                <w:bottom w:val="nil"/>
                <w:right w:val="nil"/>
                <w:between w:val="nil"/>
              </w:pBdr>
            </w:pPr>
            <w:r>
              <w:t xml:space="preserve">Eric </w:t>
            </w:r>
          </w:p>
        </w:tc>
        <w:tc>
          <w:tcPr>
            <w:tcW w:w="2700" w:type="dxa"/>
            <w:shd w:val="clear" w:color="auto" w:fill="auto"/>
            <w:tcMar>
              <w:top w:w="100" w:type="dxa"/>
              <w:left w:w="100" w:type="dxa"/>
              <w:bottom w:w="100" w:type="dxa"/>
              <w:right w:w="100" w:type="dxa"/>
            </w:tcMar>
          </w:tcPr>
          <w:p w14:paraId="54A4225F" w14:textId="77777777" w:rsidR="00733ADE" w:rsidRDefault="005652CC">
            <w:pPr>
              <w:widowControl w:val="0"/>
              <w:pBdr>
                <w:top w:val="nil"/>
                <w:left w:val="nil"/>
                <w:bottom w:val="nil"/>
                <w:right w:val="nil"/>
                <w:between w:val="nil"/>
              </w:pBdr>
            </w:pPr>
            <w:r>
              <w:rPr>
                <w:highlight w:val="yellow"/>
              </w:rPr>
              <w:t>0 1 2 3</w:t>
            </w:r>
            <w:r>
              <w:t xml:space="preserve"> 4 5 6 7 8 9 10</w:t>
            </w:r>
          </w:p>
        </w:tc>
        <w:tc>
          <w:tcPr>
            <w:tcW w:w="2700" w:type="dxa"/>
            <w:shd w:val="clear" w:color="auto" w:fill="auto"/>
            <w:tcMar>
              <w:top w:w="100" w:type="dxa"/>
              <w:left w:w="100" w:type="dxa"/>
              <w:bottom w:w="100" w:type="dxa"/>
              <w:right w:w="100" w:type="dxa"/>
            </w:tcMar>
          </w:tcPr>
          <w:p w14:paraId="37C76C4E" w14:textId="77777777" w:rsidR="00733ADE" w:rsidRDefault="005652CC">
            <w:pPr>
              <w:widowControl w:val="0"/>
            </w:pPr>
            <w:r>
              <w:rPr>
                <w:highlight w:val="yellow"/>
              </w:rPr>
              <w:t>0 1 2</w:t>
            </w:r>
            <w:r>
              <w:rPr>
                <w:highlight w:val="red"/>
              </w:rPr>
              <w:t xml:space="preserve"> 3</w:t>
            </w:r>
            <w:r>
              <w:t xml:space="preserve"> 4 5 6 7 8 9 10</w:t>
            </w:r>
          </w:p>
        </w:tc>
        <w:tc>
          <w:tcPr>
            <w:tcW w:w="2700" w:type="dxa"/>
            <w:shd w:val="clear" w:color="auto" w:fill="auto"/>
            <w:tcMar>
              <w:top w:w="100" w:type="dxa"/>
              <w:left w:w="100" w:type="dxa"/>
              <w:bottom w:w="100" w:type="dxa"/>
              <w:right w:w="100" w:type="dxa"/>
            </w:tcMar>
          </w:tcPr>
          <w:p w14:paraId="7892C559" w14:textId="77777777" w:rsidR="00733ADE" w:rsidRDefault="005652CC">
            <w:pPr>
              <w:widowControl w:val="0"/>
              <w:pBdr>
                <w:top w:val="nil"/>
                <w:left w:val="nil"/>
                <w:bottom w:val="nil"/>
                <w:right w:val="nil"/>
                <w:between w:val="nil"/>
              </w:pBdr>
            </w:pPr>
            <w:r>
              <w:t>clapped 5 times for number 3</w:t>
            </w:r>
          </w:p>
          <w:p w14:paraId="31A9DF71" w14:textId="77777777" w:rsidR="00733ADE" w:rsidRDefault="00733ADE">
            <w:pPr>
              <w:widowControl w:val="0"/>
              <w:pBdr>
                <w:top w:val="nil"/>
                <w:left w:val="nil"/>
                <w:bottom w:val="nil"/>
                <w:right w:val="nil"/>
                <w:between w:val="nil"/>
              </w:pBdr>
            </w:pPr>
          </w:p>
        </w:tc>
      </w:tr>
      <w:tr w:rsidR="00733ADE" w14:paraId="635C26D9" w14:textId="77777777">
        <w:tc>
          <w:tcPr>
            <w:tcW w:w="2700" w:type="dxa"/>
            <w:shd w:val="clear" w:color="auto" w:fill="auto"/>
            <w:tcMar>
              <w:top w:w="100" w:type="dxa"/>
              <w:left w:w="100" w:type="dxa"/>
              <w:bottom w:w="100" w:type="dxa"/>
              <w:right w:w="100" w:type="dxa"/>
            </w:tcMar>
          </w:tcPr>
          <w:p w14:paraId="2AB0B01F" w14:textId="77777777" w:rsidR="00733ADE" w:rsidRDefault="00733ADE">
            <w:pPr>
              <w:widowControl w:val="0"/>
              <w:pBdr>
                <w:top w:val="nil"/>
                <w:left w:val="nil"/>
                <w:bottom w:val="nil"/>
                <w:right w:val="nil"/>
                <w:between w:val="nil"/>
              </w:pBdr>
            </w:pPr>
          </w:p>
        </w:tc>
        <w:tc>
          <w:tcPr>
            <w:tcW w:w="2700" w:type="dxa"/>
            <w:shd w:val="clear" w:color="auto" w:fill="auto"/>
            <w:tcMar>
              <w:top w:w="100" w:type="dxa"/>
              <w:left w:w="100" w:type="dxa"/>
              <w:bottom w:w="100" w:type="dxa"/>
              <w:right w:w="100" w:type="dxa"/>
            </w:tcMar>
          </w:tcPr>
          <w:p w14:paraId="57615D44" w14:textId="77777777" w:rsidR="00733ADE" w:rsidRDefault="005652CC">
            <w:pPr>
              <w:widowControl w:val="0"/>
              <w:pBdr>
                <w:top w:val="nil"/>
                <w:left w:val="nil"/>
                <w:bottom w:val="nil"/>
                <w:right w:val="nil"/>
                <w:between w:val="nil"/>
              </w:pBdr>
            </w:pPr>
            <w:r>
              <w:t xml:space="preserve"> </w:t>
            </w:r>
          </w:p>
        </w:tc>
        <w:tc>
          <w:tcPr>
            <w:tcW w:w="2700" w:type="dxa"/>
            <w:shd w:val="clear" w:color="auto" w:fill="auto"/>
            <w:tcMar>
              <w:top w:w="100" w:type="dxa"/>
              <w:left w:w="100" w:type="dxa"/>
              <w:bottom w:w="100" w:type="dxa"/>
              <w:right w:w="100" w:type="dxa"/>
            </w:tcMar>
          </w:tcPr>
          <w:p w14:paraId="4D43E8E5" w14:textId="77777777" w:rsidR="00733ADE" w:rsidRDefault="00733ADE">
            <w:pPr>
              <w:widowControl w:val="0"/>
              <w:pBdr>
                <w:top w:val="nil"/>
                <w:left w:val="nil"/>
                <w:bottom w:val="nil"/>
                <w:right w:val="nil"/>
                <w:between w:val="nil"/>
              </w:pBdr>
            </w:pPr>
          </w:p>
        </w:tc>
        <w:tc>
          <w:tcPr>
            <w:tcW w:w="2700" w:type="dxa"/>
            <w:shd w:val="clear" w:color="auto" w:fill="auto"/>
            <w:tcMar>
              <w:top w:w="100" w:type="dxa"/>
              <w:left w:w="100" w:type="dxa"/>
              <w:bottom w:w="100" w:type="dxa"/>
              <w:right w:w="100" w:type="dxa"/>
            </w:tcMar>
          </w:tcPr>
          <w:p w14:paraId="414A884F" w14:textId="77777777" w:rsidR="00733ADE" w:rsidRDefault="00733ADE">
            <w:pPr>
              <w:widowControl w:val="0"/>
              <w:pBdr>
                <w:top w:val="nil"/>
                <w:left w:val="nil"/>
                <w:bottom w:val="nil"/>
                <w:right w:val="nil"/>
                <w:between w:val="nil"/>
              </w:pBdr>
            </w:pPr>
          </w:p>
        </w:tc>
      </w:tr>
      <w:tr w:rsidR="00733ADE" w14:paraId="37BBEFE5" w14:textId="77777777">
        <w:tc>
          <w:tcPr>
            <w:tcW w:w="2700" w:type="dxa"/>
            <w:shd w:val="clear" w:color="auto" w:fill="auto"/>
            <w:tcMar>
              <w:top w:w="100" w:type="dxa"/>
              <w:left w:w="100" w:type="dxa"/>
              <w:bottom w:w="100" w:type="dxa"/>
              <w:right w:w="100" w:type="dxa"/>
            </w:tcMar>
          </w:tcPr>
          <w:p w14:paraId="614B3F1A" w14:textId="77777777" w:rsidR="00733ADE" w:rsidRDefault="00733ADE">
            <w:pPr>
              <w:widowControl w:val="0"/>
              <w:pBdr>
                <w:top w:val="nil"/>
                <w:left w:val="nil"/>
                <w:bottom w:val="nil"/>
                <w:right w:val="nil"/>
                <w:between w:val="nil"/>
              </w:pBdr>
            </w:pPr>
          </w:p>
        </w:tc>
        <w:tc>
          <w:tcPr>
            <w:tcW w:w="2700" w:type="dxa"/>
            <w:shd w:val="clear" w:color="auto" w:fill="auto"/>
            <w:tcMar>
              <w:top w:w="100" w:type="dxa"/>
              <w:left w:w="100" w:type="dxa"/>
              <w:bottom w:w="100" w:type="dxa"/>
              <w:right w:w="100" w:type="dxa"/>
            </w:tcMar>
          </w:tcPr>
          <w:p w14:paraId="1EC0B458" w14:textId="77777777" w:rsidR="00733ADE" w:rsidRDefault="00733ADE">
            <w:pPr>
              <w:widowControl w:val="0"/>
              <w:pBdr>
                <w:top w:val="nil"/>
                <w:left w:val="nil"/>
                <w:bottom w:val="nil"/>
                <w:right w:val="nil"/>
                <w:between w:val="nil"/>
              </w:pBdr>
            </w:pPr>
          </w:p>
        </w:tc>
        <w:tc>
          <w:tcPr>
            <w:tcW w:w="2700" w:type="dxa"/>
            <w:shd w:val="clear" w:color="auto" w:fill="auto"/>
            <w:tcMar>
              <w:top w:w="100" w:type="dxa"/>
              <w:left w:w="100" w:type="dxa"/>
              <w:bottom w:w="100" w:type="dxa"/>
              <w:right w:w="100" w:type="dxa"/>
            </w:tcMar>
          </w:tcPr>
          <w:p w14:paraId="61D35D06" w14:textId="77777777" w:rsidR="00733ADE" w:rsidRDefault="00733ADE">
            <w:pPr>
              <w:widowControl w:val="0"/>
              <w:pBdr>
                <w:top w:val="nil"/>
                <w:left w:val="nil"/>
                <w:bottom w:val="nil"/>
                <w:right w:val="nil"/>
                <w:between w:val="nil"/>
              </w:pBdr>
            </w:pPr>
          </w:p>
        </w:tc>
        <w:tc>
          <w:tcPr>
            <w:tcW w:w="2700" w:type="dxa"/>
            <w:shd w:val="clear" w:color="auto" w:fill="auto"/>
            <w:tcMar>
              <w:top w:w="100" w:type="dxa"/>
              <w:left w:w="100" w:type="dxa"/>
              <w:bottom w:w="100" w:type="dxa"/>
              <w:right w:w="100" w:type="dxa"/>
            </w:tcMar>
          </w:tcPr>
          <w:p w14:paraId="04A48CD8" w14:textId="77777777" w:rsidR="00733ADE" w:rsidRDefault="00733ADE">
            <w:pPr>
              <w:widowControl w:val="0"/>
              <w:pBdr>
                <w:top w:val="nil"/>
                <w:left w:val="nil"/>
                <w:bottom w:val="nil"/>
                <w:right w:val="nil"/>
                <w:between w:val="nil"/>
              </w:pBdr>
            </w:pPr>
          </w:p>
        </w:tc>
      </w:tr>
    </w:tbl>
    <w:p w14:paraId="3FEEEB39" w14:textId="77777777" w:rsidR="00733ADE" w:rsidRDefault="00733ADE">
      <w:pPr>
        <w:rPr>
          <w:highlight w:val="red"/>
        </w:rPr>
      </w:pPr>
    </w:p>
    <w:p w14:paraId="4BC2CB0A" w14:textId="77777777" w:rsidR="00733ADE" w:rsidRDefault="00733ADE">
      <w:pPr>
        <w:rPr>
          <w:highlight w:val="red"/>
        </w:rPr>
      </w:pPr>
    </w:p>
    <w:p w14:paraId="0AF4169A" w14:textId="77777777" w:rsidR="00733ADE" w:rsidRDefault="00733ADE"/>
    <w:p w14:paraId="5113CEDC" w14:textId="738EB618" w:rsidR="00733ADE" w:rsidRDefault="00733ADE"/>
    <w:p w14:paraId="44ECAE28" w14:textId="46E1FCB0" w:rsidR="004D1112" w:rsidRDefault="004D1112"/>
    <w:p w14:paraId="66A7C2B4" w14:textId="4CE55A44" w:rsidR="004D1112" w:rsidRDefault="004D1112"/>
    <w:p w14:paraId="15C4CB9B" w14:textId="39C3B82D" w:rsidR="004D1112" w:rsidRDefault="004D1112"/>
    <w:p w14:paraId="247D5909" w14:textId="77CD7B11" w:rsidR="004D1112" w:rsidRDefault="004D1112"/>
    <w:p w14:paraId="20F74259" w14:textId="48B91DE2" w:rsidR="004D1112" w:rsidRDefault="004D1112"/>
    <w:p w14:paraId="00BC40DF" w14:textId="51114F5A" w:rsidR="004D1112" w:rsidRDefault="004D1112"/>
    <w:p w14:paraId="6D631D53" w14:textId="77777777" w:rsidR="00785AA9" w:rsidRDefault="00785AA9">
      <w:pPr>
        <w:rPr>
          <w:i/>
          <w:iCs/>
        </w:rPr>
      </w:pPr>
      <w:r>
        <w:rPr>
          <w:i/>
          <w:iCs/>
        </w:rPr>
        <w:br w:type="page"/>
      </w:r>
    </w:p>
    <w:p w14:paraId="201E0D36" w14:textId="27FB43C1" w:rsidR="004D1112" w:rsidRPr="004D1112" w:rsidRDefault="004D1112">
      <w:pPr>
        <w:rPr>
          <w:i/>
          <w:iCs/>
        </w:rPr>
      </w:pPr>
      <w:r>
        <w:rPr>
          <w:i/>
          <w:iCs/>
        </w:rPr>
        <w:lastRenderedPageBreak/>
        <w:t>Movement Cards</w:t>
      </w:r>
    </w:p>
    <w:tbl>
      <w:tblPr>
        <w:tblStyle w:val="a6"/>
        <w:tblW w:w="886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365"/>
        <w:gridCol w:w="4500"/>
      </w:tblGrid>
      <w:tr w:rsidR="00733ADE" w14:paraId="0C93D03D" w14:textId="77777777">
        <w:trPr>
          <w:trHeight w:val="3780"/>
        </w:trPr>
        <w:tc>
          <w:tcPr>
            <w:tcW w:w="43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FF3C19C" w14:textId="77777777" w:rsidR="00733ADE" w:rsidRDefault="005652CC">
            <w:pPr>
              <w:spacing w:line="276" w:lineRule="auto"/>
              <w:jc w:val="center"/>
              <w:rPr>
                <w:sz w:val="40"/>
                <w:szCs w:val="40"/>
              </w:rPr>
            </w:pPr>
            <w:r>
              <w:rPr>
                <w:sz w:val="40"/>
                <w:szCs w:val="40"/>
              </w:rPr>
              <w:t>CLAP YOUR HANDS</w:t>
            </w:r>
            <w:r>
              <w:rPr>
                <w:noProof/>
                <w:sz w:val="40"/>
                <w:szCs w:val="40"/>
              </w:rPr>
              <w:drawing>
                <wp:inline distT="114300" distB="114300" distL="114300" distR="114300" wp14:anchorId="59991F52" wp14:editId="625377EF">
                  <wp:extent cx="1524000" cy="1524000"/>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524000" cy="1524000"/>
                          </a:xfrm>
                          <a:prstGeom prst="rect">
                            <a:avLst/>
                          </a:prstGeom>
                          <a:ln/>
                        </pic:spPr>
                      </pic:pic>
                    </a:graphicData>
                  </a:graphic>
                </wp:inline>
              </w:drawing>
            </w:r>
          </w:p>
        </w:tc>
        <w:tc>
          <w:tcPr>
            <w:tcW w:w="450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55768E5" w14:textId="77777777" w:rsidR="00733ADE" w:rsidRDefault="005652CC">
            <w:pPr>
              <w:spacing w:line="276" w:lineRule="auto"/>
              <w:jc w:val="center"/>
              <w:rPr>
                <w:sz w:val="40"/>
                <w:szCs w:val="40"/>
              </w:rPr>
            </w:pPr>
            <w:r>
              <w:rPr>
                <w:sz w:val="40"/>
                <w:szCs w:val="40"/>
              </w:rPr>
              <w:t>JUMP</w:t>
            </w:r>
          </w:p>
          <w:p w14:paraId="455FF055" w14:textId="77777777" w:rsidR="00733ADE" w:rsidRDefault="005652CC">
            <w:pPr>
              <w:spacing w:line="276" w:lineRule="auto"/>
              <w:jc w:val="center"/>
              <w:rPr>
                <w:sz w:val="40"/>
                <w:szCs w:val="40"/>
              </w:rPr>
            </w:pPr>
            <w:r>
              <w:rPr>
                <w:noProof/>
                <w:sz w:val="40"/>
                <w:szCs w:val="40"/>
              </w:rPr>
              <w:drawing>
                <wp:inline distT="114300" distB="114300" distL="114300" distR="114300" wp14:anchorId="372D0249" wp14:editId="54BD8B07">
                  <wp:extent cx="2695575" cy="1390650"/>
                  <wp:effectExtent l="0" t="0" r="0" b="0"/>
                  <wp:docPr id="5"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8"/>
                          <a:srcRect/>
                          <a:stretch>
                            <a:fillRect/>
                          </a:stretch>
                        </pic:blipFill>
                        <pic:spPr>
                          <a:xfrm>
                            <a:off x="0" y="0"/>
                            <a:ext cx="2695575" cy="1390650"/>
                          </a:xfrm>
                          <a:prstGeom prst="rect">
                            <a:avLst/>
                          </a:prstGeom>
                          <a:ln/>
                        </pic:spPr>
                      </pic:pic>
                    </a:graphicData>
                  </a:graphic>
                </wp:inline>
              </w:drawing>
            </w:r>
          </w:p>
        </w:tc>
      </w:tr>
      <w:tr w:rsidR="00733ADE" w14:paraId="3BE53E78" w14:textId="77777777">
        <w:trPr>
          <w:trHeight w:val="3860"/>
        </w:trPr>
        <w:tc>
          <w:tcPr>
            <w:tcW w:w="43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DA86218" w14:textId="77777777" w:rsidR="00733ADE" w:rsidRDefault="005652CC">
            <w:pPr>
              <w:spacing w:line="276" w:lineRule="auto"/>
              <w:jc w:val="center"/>
              <w:rPr>
                <w:sz w:val="40"/>
                <w:szCs w:val="40"/>
              </w:rPr>
            </w:pPr>
            <w:r>
              <w:rPr>
                <w:sz w:val="40"/>
                <w:szCs w:val="40"/>
              </w:rPr>
              <w:t>STRETCH</w:t>
            </w:r>
          </w:p>
          <w:p w14:paraId="5FC7F375" w14:textId="77777777" w:rsidR="00733ADE" w:rsidRDefault="005652CC">
            <w:pPr>
              <w:spacing w:line="276" w:lineRule="auto"/>
              <w:jc w:val="center"/>
              <w:rPr>
                <w:sz w:val="40"/>
                <w:szCs w:val="40"/>
              </w:rPr>
            </w:pPr>
            <w:r>
              <w:rPr>
                <w:noProof/>
                <w:sz w:val="40"/>
                <w:szCs w:val="40"/>
              </w:rPr>
              <w:drawing>
                <wp:inline distT="114300" distB="114300" distL="114300" distR="114300" wp14:anchorId="068B6396" wp14:editId="2C783561">
                  <wp:extent cx="2000250" cy="1733550"/>
                  <wp:effectExtent l="0" t="0" r="0" b="0"/>
                  <wp:docPr id="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9"/>
                          <a:srcRect/>
                          <a:stretch>
                            <a:fillRect/>
                          </a:stretch>
                        </pic:blipFill>
                        <pic:spPr>
                          <a:xfrm>
                            <a:off x="0" y="0"/>
                            <a:ext cx="2000250" cy="1733550"/>
                          </a:xfrm>
                          <a:prstGeom prst="rect">
                            <a:avLst/>
                          </a:prstGeom>
                          <a:ln/>
                        </pic:spPr>
                      </pic:pic>
                    </a:graphicData>
                  </a:graphic>
                </wp:inline>
              </w:drawing>
            </w:r>
          </w:p>
        </w:tc>
        <w:tc>
          <w:tcPr>
            <w:tcW w:w="4500" w:type="dxa"/>
            <w:tcBorders>
              <w:top w:val="nil"/>
              <w:left w:val="nil"/>
              <w:bottom w:val="single" w:sz="8" w:space="0" w:color="000000"/>
              <w:right w:val="single" w:sz="8" w:space="0" w:color="000000"/>
            </w:tcBorders>
            <w:tcMar>
              <w:top w:w="100" w:type="dxa"/>
              <w:left w:w="100" w:type="dxa"/>
              <w:bottom w:w="100" w:type="dxa"/>
              <w:right w:w="100" w:type="dxa"/>
            </w:tcMar>
          </w:tcPr>
          <w:p w14:paraId="14D3A6F3" w14:textId="77777777" w:rsidR="00733ADE" w:rsidRDefault="005652CC">
            <w:pPr>
              <w:spacing w:line="276" w:lineRule="auto"/>
              <w:jc w:val="center"/>
              <w:rPr>
                <w:sz w:val="40"/>
                <w:szCs w:val="40"/>
              </w:rPr>
            </w:pPr>
            <w:r>
              <w:rPr>
                <w:sz w:val="40"/>
                <w:szCs w:val="40"/>
              </w:rPr>
              <w:t>STOMP YOUR FEET</w:t>
            </w:r>
          </w:p>
          <w:p w14:paraId="16B86AC8" w14:textId="77777777" w:rsidR="00733ADE" w:rsidRDefault="005652CC">
            <w:pPr>
              <w:spacing w:line="276" w:lineRule="auto"/>
              <w:jc w:val="center"/>
              <w:rPr>
                <w:sz w:val="40"/>
                <w:szCs w:val="40"/>
              </w:rPr>
            </w:pPr>
            <w:r>
              <w:rPr>
                <w:noProof/>
                <w:sz w:val="40"/>
                <w:szCs w:val="40"/>
              </w:rPr>
              <w:drawing>
                <wp:inline distT="114300" distB="114300" distL="114300" distR="114300" wp14:anchorId="1AA49372" wp14:editId="36B941A6">
                  <wp:extent cx="1466850" cy="1905000"/>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1466850" cy="1905000"/>
                          </a:xfrm>
                          <a:prstGeom prst="rect">
                            <a:avLst/>
                          </a:prstGeom>
                          <a:ln/>
                        </pic:spPr>
                      </pic:pic>
                    </a:graphicData>
                  </a:graphic>
                </wp:inline>
              </w:drawing>
            </w:r>
          </w:p>
        </w:tc>
      </w:tr>
      <w:tr w:rsidR="00733ADE" w14:paraId="42999C29" w14:textId="77777777">
        <w:trPr>
          <w:trHeight w:val="4220"/>
        </w:trPr>
        <w:tc>
          <w:tcPr>
            <w:tcW w:w="43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49A43D4" w14:textId="77777777" w:rsidR="00733ADE" w:rsidRDefault="005652CC">
            <w:pPr>
              <w:spacing w:line="276" w:lineRule="auto"/>
              <w:jc w:val="center"/>
              <w:rPr>
                <w:sz w:val="40"/>
                <w:szCs w:val="40"/>
              </w:rPr>
            </w:pPr>
            <w:r>
              <w:rPr>
                <w:sz w:val="40"/>
                <w:szCs w:val="40"/>
              </w:rPr>
              <w:t>TOUCH YOUR TOES</w:t>
            </w:r>
          </w:p>
          <w:p w14:paraId="0D290BBD" w14:textId="77777777" w:rsidR="00733ADE" w:rsidRDefault="005652CC">
            <w:pPr>
              <w:spacing w:line="276" w:lineRule="auto"/>
              <w:jc w:val="center"/>
              <w:rPr>
                <w:sz w:val="40"/>
                <w:szCs w:val="40"/>
              </w:rPr>
            </w:pPr>
            <w:r>
              <w:rPr>
                <w:noProof/>
                <w:sz w:val="40"/>
                <w:szCs w:val="40"/>
              </w:rPr>
              <w:drawing>
                <wp:inline distT="114300" distB="114300" distL="114300" distR="114300" wp14:anchorId="7C1850D9" wp14:editId="4BE282FA">
                  <wp:extent cx="2305050" cy="1905000"/>
                  <wp:effectExtent l="0" t="0" r="0" b="0"/>
                  <wp:docPr id="6"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1"/>
                          <a:srcRect/>
                          <a:stretch>
                            <a:fillRect/>
                          </a:stretch>
                        </pic:blipFill>
                        <pic:spPr>
                          <a:xfrm>
                            <a:off x="0" y="0"/>
                            <a:ext cx="2305050" cy="1905000"/>
                          </a:xfrm>
                          <a:prstGeom prst="rect">
                            <a:avLst/>
                          </a:prstGeom>
                          <a:ln/>
                        </pic:spPr>
                      </pic:pic>
                    </a:graphicData>
                  </a:graphic>
                </wp:inline>
              </w:drawing>
            </w:r>
          </w:p>
        </w:tc>
        <w:tc>
          <w:tcPr>
            <w:tcW w:w="4500" w:type="dxa"/>
            <w:tcBorders>
              <w:top w:val="nil"/>
              <w:left w:val="nil"/>
              <w:bottom w:val="single" w:sz="8" w:space="0" w:color="000000"/>
              <w:right w:val="single" w:sz="8" w:space="0" w:color="000000"/>
            </w:tcBorders>
            <w:tcMar>
              <w:top w:w="100" w:type="dxa"/>
              <w:left w:w="100" w:type="dxa"/>
              <w:bottom w:w="100" w:type="dxa"/>
              <w:right w:w="100" w:type="dxa"/>
            </w:tcMar>
          </w:tcPr>
          <w:p w14:paraId="7AB3FE77" w14:textId="77777777" w:rsidR="00733ADE" w:rsidRDefault="005652CC">
            <w:pPr>
              <w:spacing w:line="276" w:lineRule="auto"/>
              <w:jc w:val="center"/>
              <w:rPr>
                <w:sz w:val="40"/>
                <w:szCs w:val="40"/>
              </w:rPr>
            </w:pPr>
            <w:r>
              <w:rPr>
                <w:sz w:val="40"/>
                <w:szCs w:val="40"/>
              </w:rPr>
              <w:t>SHRUG YOUR SHOULDERS</w:t>
            </w:r>
          </w:p>
          <w:p w14:paraId="66360CE5" w14:textId="77777777" w:rsidR="00733ADE" w:rsidRDefault="005652CC">
            <w:pPr>
              <w:spacing w:line="276" w:lineRule="auto"/>
              <w:jc w:val="center"/>
              <w:rPr>
                <w:sz w:val="40"/>
                <w:szCs w:val="40"/>
              </w:rPr>
            </w:pPr>
            <w:r>
              <w:rPr>
                <w:noProof/>
                <w:sz w:val="40"/>
                <w:szCs w:val="40"/>
              </w:rPr>
              <w:drawing>
                <wp:inline distT="114300" distB="114300" distL="114300" distR="114300" wp14:anchorId="4BC78B42" wp14:editId="41364608">
                  <wp:extent cx="1847850" cy="17145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2"/>
                          <a:srcRect/>
                          <a:stretch>
                            <a:fillRect/>
                          </a:stretch>
                        </pic:blipFill>
                        <pic:spPr>
                          <a:xfrm>
                            <a:off x="0" y="0"/>
                            <a:ext cx="1847850" cy="1714500"/>
                          </a:xfrm>
                          <a:prstGeom prst="rect">
                            <a:avLst/>
                          </a:prstGeom>
                          <a:ln/>
                        </pic:spPr>
                      </pic:pic>
                    </a:graphicData>
                  </a:graphic>
                </wp:inline>
              </w:drawing>
            </w:r>
          </w:p>
        </w:tc>
      </w:tr>
    </w:tbl>
    <w:p w14:paraId="1A08AB1C" w14:textId="77777777" w:rsidR="00733ADE" w:rsidRDefault="00733ADE"/>
    <w:sectPr w:rsidR="00733ADE">
      <w:headerReference w:type="default" r:id="rId13"/>
      <w:footerReference w:type="default" r:id="rId14"/>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7F82DA" w14:textId="77777777" w:rsidR="00640B8D" w:rsidRDefault="00640B8D">
      <w:r>
        <w:separator/>
      </w:r>
    </w:p>
  </w:endnote>
  <w:endnote w:type="continuationSeparator" w:id="0">
    <w:p w14:paraId="7B892149" w14:textId="77777777" w:rsidR="00640B8D" w:rsidRDefault="00640B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0B5EE5" w14:textId="7CAEDF20" w:rsidR="00733ADE" w:rsidRDefault="004D1112" w:rsidP="004D1112">
    <w:pPr>
      <w:pBdr>
        <w:top w:val="nil"/>
        <w:left w:val="nil"/>
        <w:bottom w:val="nil"/>
        <w:right w:val="nil"/>
        <w:between w:val="nil"/>
      </w:pBdr>
      <w:tabs>
        <w:tab w:val="center" w:pos="4680"/>
        <w:tab w:val="right" w:pos="9360"/>
      </w:tabs>
      <w:jc w:val="center"/>
      <w:rPr>
        <w:color w:val="000000"/>
      </w:rPr>
    </w:pPr>
    <w:r>
      <w:rPr>
        <w:noProof/>
      </w:rPr>
      <mc:AlternateContent>
        <mc:Choice Requires="wps">
          <w:drawing>
            <wp:anchor distT="0" distB="0" distL="114300" distR="114300" simplePos="0" relativeHeight="251659264" behindDoc="0" locked="0" layoutInCell="1" allowOverlap="1" wp14:anchorId="5BB2CCE1" wp14:editId="6E9B8DD0">
              <wp:simplePos x="0" y="0"/>
              <wp:positionH relativeFrom="column">
                <wp:posOffset>4933950</wp:posOffset>
              </wp:positionH>
              <wp:positionV relativeFrom="paragraph">
                <wp:posOffset>-346</wp:posOffset>
              </wp:positionV>
              <wp:extent cx="2027713" cy="254924"/>
              <wp:effectExtent l="0" t="0" r="4445" b="0"/>
              <wp:wrapNone/>
              <wp:docPr id="34" name="Text Box 34"/>
              <wp:cNvGraphicFramePr/>
              <a:graphic xmlns:a="http://schemas.openxmlformats.org/drawingml/2006/main">
                <a:graphicData uri="http://schemas.microsoft.com/office/word/2010/wordprocessingShape">
                  <wps:wsp>
                    <wps:cNvSpPr txBox="1"/>
                    <wps:spPr>
                      <a:xfrm>
                        <a:off x="0" y="0"/>
                        <a:ext cx="2027713" cy="254924"/>
                      </a:xfrm>
                      <a:prstGeom prst="rect">
                        <a:avLst/>
                      </a:prstGeom>
                      <a:solidFill>
                        <a:schemeClr val="lt1"/>
                      </a:solidFill>
                      <a:ln w="6350">
                        <a:noFill/>
                      </a:ln>
                    </wps:spPr>
                    <wps:txbx>
                      <w:txbxContent>
                        <w:p w14:paraId="59430F4D" w14:textId="77777777" w:rsidR="004D1112" w:rsidRPr="004241C2" w:rsidRDefault="004D1112" w:rsidP="004D1112">
                          <w:pPr>
                            <w:jc w:val="right"/>
                            <w:rPr>
                              <w:rFonts w:ascii="Arial Narrow" w:hAnsi="Arial Narrow"/>
                              <w:i/>
                              <w:iCs/>
                              <w:sz w:val="20"/>
                              <w:szCs w:val="20"/>
                            </w:rPr>
                          </w:pPr>
                          <w:r w:rsidRPr="004241C2">
                            <w:rPr>
                              <w:rFonts w:ascii="Arial Narrow" w:hAnsi="Arial Narrow"/>
                              <w:i/>
                              <w:iCs/>
                              <w:sz w:val="20"/>
                              <w:szCs w:val="20"/>
                            </w:rPr>
                            <w:t xml:space="preserve">Lesson Author: </w:t>
                          </w:r>
                          <w:r>
                            <w:rPr>
                              <w:rFonts w:ascii="Arial Narrow" w:hAnsi="Arial Narrow"/>
                              <w:i/>
                              <w:iCs/>
                              <w:sz w:val="20"/>
                              <w:szCs w:val="20"/>
                            </w:rPr>
                            <w:t>Briana Harris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BB2CCE1" id="_x0000_t202" coordsize="21600,21600" o:spt="202" path="m,l,21600r21600,l21600,xe">
              <v:stroke joinstyle="miter"/>
              <v:path gradientshapeok="t" o:connecttype="rect"/>
            </v:shapetype>
            <v:shape id="Text Box 34" o:spid="_x0000_s1026" type="#_x0000_t202" style="position:absolute;left:0;text-align:left;margin-left:388.5pt;margin-top:-.05pt;width:159.65pt;height:20.0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" fillcolor="white [3201]" stroked="f" strokeweight=".5pt">
              <v:textbox>
                <w:txbxContent>
                  <w:p w14:paraId="59430F4D" w14:textId="77777777" w:rsidR="004D1112" w:rsidRPr="004241C2" w:rsidRDefault="004D1112" w:rsidP="004D1112">
                    <w:pPr>
                      <w:jc w:val="right"/>
                      <w:rPr>
                        <w:rFonts w:ascii="Arial Narrow" w:hAnsi="Arial Narrow"/>
                        <w:i/>
                        <w:iCs/>
                        <w:sz w:val="20"/>
                        <w:szCs w:val="20"/>
                      </w:rPr>
                    </w:pPr>
                    <w:r w:rsidRPr="004241C2">
                      <w:rPr>
                        <w:rFonts w:ascii="Arial Narrow" w:hAnsi="Arial Narrow"/>
                        <w:i/>
                        <w:iCs/>
                        <w:sz w:val="20"/>
                        <w:szCs w:val="20"/>
                      </w:rPr>
                      <w:t xml:space="preserve">Lesson Author: </w:t>
                    </w:r>
                    <w:r>
                      <w:rPr>
                        <w:rFonts w:ascii="Arial Narrow" w:hAnsi="Arial Narrow"/>
                        <w:i/>
                        <w:iCs/>
                        <w:sz w:val="20"/>
                        <w:szCs w:val="20"/>
                      </w:rPr>
                      <w:t>Briana Harris</w:t>
                    </w:r>
                  </w:p>
                </w:txbxContent>
              </v:textbox>
            </v:shape>
          </w:pict>
        </mc:Fallback>
      </mc:AlternateContent>
    </w:r>
    <w:r>
      <w:rPr>
        <w:noProof/>
      </w:rPr>
      <w:drawing>
        <wp:inline distT="0" distB="0" distL="0" distR="0" wp14:anchorId="60922350" wp14:editId="616198FD">
          <wp:extent cx="1971104" cy="309456"/>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yers Header.png"/>
                  <pic:cNvPicPr/>
                </pic:nvPicPr>
                <pic:blipFill>
                  <a:blip r:embed="rId1">
                    <a:biLevel thresh="50000"/>
                    <a:extLst>
                      <a:ext uri="{28A0092B-C50C-407E-A947-70E740481C1C}">
                        <a14:useLocalDpi xmlns:a14="http://schemas.microsoft.com/office/drawing/2010/main" val="0"/>
                      </a:ext>
                    </a:extLst>
                  </a:blip>
                  <a:stretch>
                    <a:fillRect/>
                  </a:stretch>
                </pic:blipFill>
                <pic:spPr>
                  <a:xfrm>
                    <a:off x="0" y="0"/>
                    <a:ext cx="2239242" cy="351553"/>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CA2980" w14:textId="77777777" w:rsidR="00640B8D" w:rsidRDefault="00640B8D">
      <w:r>
        <w:separator/>
      </w:r>
    </w:p>
  </w:footnote>
  <w:footnote w:type="continuationSeparator" w:id="0">
    <w:p w14:paraId="32BB167A" w14:textId="77777777" w:rsidR="00640B8D" w:rsidRDefault="00640B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9A5C25" w14:textId="77777777" w:rsidR="00733ADE" w:rsidRDefault="00733ADE">
    <w:pPr>
      <w:pBdr>
        <w:top w:val="nil"/>
        <w:left w:val="nil"/>
        <w:bottom w:val="nil"/>
        <w:right w:val="nil"/>
        <w:between w:val="nil"/>
      </w:pBdr>
      <w:tabs>
        <w:tab w:val="center" w:pos="4680"/>
        <w:tab w:val="right" w:pos="9360"/>
      </w:tabs>
      <w:jc w:val="right"/>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282238"/>
    <w:multiLevelType w:val="hybridMultilevel"/>
    <w:tmpl w:val="FE209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407EB4"/>
    <w:multiLevelType w:val="hybridMultilevel"/>
    <w:tmpl w:val="34F27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3DD3495"/>
    <w:multiLevelType w:val="hybridMultilevel"/>
    <w:tmpl w:val="F5544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F8433E6"/>
    <w:multiLevelType w:val="hybridMultilevel"/>
    <w:tmpl w:val="567E7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3ADE"/>
    <w:rsid w:val="003E03B9"/>
    <w:rsid w:val="004D1112"/>
    <w:rsid w:val="005652CC"/>
    <w:rsid w:val="00591D59"/>
    <w:rsid w:val="00640B8D"/>
    <w:rsid w:val="00733ADE"/>
    <w:rsid w:val="00785AA9"/>
    <w:rsid w:val="008F3262"/>
    <w:rsid w:val="00BA6EEC"/>
    <w:rsid w:val="00C603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C98FC7"/>
  <w15:docId w15:val="{1BF77BA3-FB89-BC4C-8E8C-639A26013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D1112"/>
    <w:pPr>
      <w:tabs>
        <w:tab w:val="center" w:pos="4680"/>
        <w:tab w:val="right" w:pos="9360"/>
      </w:tabs>
    </w:pPr>
  </w:style>
  <w:style w:type="character" w:customStyle="1" w:styleId="HeaderChar">
    <w:name w:val="Header Char"/>
    <w:basedOn w:val="DefaultParagraphFont"/>
    <w:link w:val="Header"/>
    <w:uiPriority w:val="99"/>
    <w:rsid w:val="004D1112"/>
  </w:style>
  <w:style w:type="paragraph" w:styleId="Footer">
    <w:name w:val="footer"/>
    <w:basedOn w:val="Normal"/>
    <w:link w:val="FooterChar"/>
    <w:uiPriority w:val="99"/>
    <w:unhideWhenUsed/>
    <w:rsid w:val="004D1112"/>
    <w:pPr>
      <w:tabs>
        <w:tab w:val="center" w:pos="4680"/>
        <w:tab w:val="right" w:pos="9360"/>
      </w:tabs>
    </w:pPr>
  </w:style>
  <w:style w:type="character" w:customStyle="1" w:styleId="FooterChar">
    <w:name w:val="Footer Char"/>
    <w:basedOn w:val="DefaultParagraphFont"/>
    <w:link w:val="Footer"/>
    <w:uiPriority w:val="99"/>
    <w:rsid w:val="004D1112"/>
  </w:style>
  <w:style w:type="paragraph" w:styleId="ListParagraph">
    <w:name w:val="List Paragraph"/>
    <w:basedOn w:val="Normal"/>
    <w:uiPriority w:val="34"/>
    <w:qFormat/>
    <w:rsid w:val="00BA6E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107</TotalTime>
  <Pages>6</Pages>
  <Words>1239</Words>
  <Characters>7067</Characters>
  <Application>Microsoft Office Word</Application>
  <DocSecurity>0</DocSecurity>
  <Lines>58</Lines>
  <Paragraphs>16</Paragraphs>
  <ScaleCrop>false</ScaleCrop>
  <Company/>
  <LinksUpToDate>false</LinksUpToDate>
  <CharactersWithSpaces>8290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7</cp:revision>
  <dcterms:created xsi:type="dcterms:W3CDTF">2020-02-27T20:39:00Z</dcterms:created>
  <dcterms:modified xsi:type="dcterms:W3CDTF">2020-06-22T18:47:00Z</dcterms:modified>
</cp:coreProperties>
</file>