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56" w:rsidRPr="006B6913" w:rsidRDefault="00AA4966" w:rsidP="006B6913">
      <w:pPr>
        <w:jc w:val="center"/>
        <w:rPr>
          <w:rFonts w:ascii="Arial" w:hAnsi="Arial" w:cs="Arial"/>
        </w:rPr>
      </w:pPr>
      <w:r>
        <w:rPr>
          <w:rFonts w:ascii="Arial" w:hAnsi="Arial" w:cs="Arial"/>
          <w:b/>
        </w:rPr>
        <w:t>“Winter Dreams”</w:t>
      </w:r>
      <w:r w:rsidRPr="00A138E2">
        <w:rPr>
          <w:rFonts w:ascii="Arial" w:hAnsi="Arial" w:cs="Arial"/>
          <w:b/>
        </w:rPr>
        <w:t xml:space="preserve">: </w:t>
      </w:r>
      <w:r>
        <w:rPr>
          <w:rFonts w:ascii="Arial" w:hAnsi="Arial" w:cs="Arial"/>
          <w:b/>
        </w:rPr>
        <w:t>Narrative/Argumentative Writing and Close Reading Task</w:t>
      </w:r>
    </w:p>
    <w:tbl>
      <w:tblPr>
        <w:tblStyle w:val="TableGrid"/>
        <w:tblW w:w="13770" w:type="dxa"/>
        <w:tblInd w:w="108" w:type="dxa"/>
        <w:tblLayout w:type="fixed"/>
        <w:tblLook w:val="04A0"/>
      </w:tblPr>
      <w:tblGrid>
        <w:gridCol w:w="4950"/>
        <w:gridCol w:w="302"/>
        <w:gridCol w:w="8518"/>
      </w:tblGrid>
      <w:tr w:rsidR="00DC4181" w:rsidRPr="001A0871" w:rsidTr="00E80677">
        <w:trPr>
          <w:trHeight w:val="449"/>
        </w:trPr>
        <w:tc>
          <w:tcPr>
            <w:tcW w:w="13770" w:type="dxa"/>
            <w:gridSpan w:val="3"/>
            <w:tcBorders>
              <w:bottom w:val="single" w:sz="4" w:space="0" w:color="auto"/>
            </w:tcBorders>
            <w:shd w:val="clear" w:color="auto" w:fill="DBE5F1" w:themeFill="accent1" w:themeFillTint="33"/>
          </w:tcPr>
          <w:p w:rsidR="006B6913" w:rsidRDefault="006B6913" w:rsidP="006B6913">
            <w:pPr>
              <w:jc w:val="center"/>
              <w:rPr>
                <w:rFonts w:ascii="Arial" w:hAnsi="Arial" w:cs="Arial"/>
                <w:b/>
              </w:rPr>
            </w:pPr>
            <w:r w:rsidRPr="00A138E2">
              <w:rPr>
                <w:rFonts w:ascii="Arial" w:hAnsi="Arial" w:cs="Arial"/>
                <w:b/>
              </w:rPr>
              <w:t>Text grade band placement:</w:t>
            </w:r>
            <w:r>
              <w:rPr>
                <w:rFonts w:ascii="Arial" w:hAnsi="Arial" w:cs="Arial"/>
                <w:b/>
              </w:rPr>
              <w:t xml:space="preserve"> </w:t>
            </w:r>
          </w:p>
          <w:p w:rsidR="00DC4181" w:rsidRPr="0013600F" w:rsidRDefault="006B6913" w:rsidP="006B6913">
            <w:pPr>
              <w:pStyle w:val="NoSpacing"/>
              <w:jc w:val="center"/>
              <w:rPr>
                <w:rFonts w:ascii="Arial" w:hAnsi="Arial" w:cs="Arial"/>
                <w:sz w:val="22"/>
              </w:rPr>
            </w:pPr>
            <w:r w:rsidRPr="0013600F">
              <w:rPr>
                <w:rFonts w:ascii="Arial" w:hAnsi="Arial" w:cs="Arial"/>
                <w:sz w:val="22"/>
              </w:rPr>
              <w:t>11-12</w:t>
            </w:r>
          </w:p>
        </w:tc>
      </w:tr>
      <w:tr w:rsidR="00DC4181" w:rsidRPr="001A0871" w:rsidTr="00E80677">
        <w:trPr>
          <w:trHeight w:val="305"/>
        </w:trPr>
        <w:tc>
          <w:tcPr>
            <w:tcW w:w="4950" w:type="dxa"/>
            <w:tcBorders>
              <w:bottom w:val="single" w:sz="4" w:space="0" w:color="auto"/>
            </w:tcBorders>
            <w:shd w:val="clear" w:color="auto" w:fill="DBE5F1" w:themeFill="accent1" w:themeFillTint="33"/>
          </w:tcPr>
          <w:p w:rsidR="00DC4181" w:rsidRPr="001A0871" w:rsidRDefault="00DC4181" w:rsidP="00B47FFD">
            <w:pPr>
              <w:jc w:val="center"/>
              <w:rPr>
                <w:rFonts w:ascii="Arial" w:hAnsi="Arial" w:cs="Arial"/>
                <w:b/>
                <w:sz w:val="24"/>
                <w:szCs w:val="24"/>
              </w:rPr>
            </w:pPr>
            <w:r w:rsidRPr="001A0871">
              <w:rPr>
                <w:rFonts w:ascii="Arial" w:hAnsi="Arial" w:cs="Arial"/>
                <w:b/>
                <w:sz w:val="24"/>
                <w:szCs w:val="24"/>
              </w:rPr>
              <w:t>Text</w:t>
            </w:r>
          </w:p>
        </w:tc>
        <w:tc>
          <w:tcPr>
            <w:tcW w:w="8820" w:type="dxa"/>
            <w:gridSpan w:val="2"/>
            <w:tcBorders>
              <w:bottom w:val="single" w:sz="4" w:space="0" w:color="auto"/>
            </w:tcBorders>
            <w:shd w:val="clear" w:color="auto" w:fill="DBE5F1" w:themeFill="accent1" w:themeFillTint="33"/>
          </w:tcPr>
          <w:p w:rsidR="00DC4181" w:rsidRPr="001A0871" w:rsidRDefault="00DC4181" w:rsidP="00C5584D">
            <w:pPr>
              <w:jc w:val="center"/>
              <w:rPr>
                <w:rFonts w:ascii="Arial" w:hAnsi="Arial" w:cs="Arial"/>
                <w:b/>
                <w:sz w:val="24"/>
                <w:szCs w:val="24"/>
              </w:rPr>
            </w:pPr>
            <w:r w:rsidRPr="001A0871">
              <w:rPr>
                <w:rFonts w:ascii="Arial" w:hAnsi="Arial" w:cs="Arial"/>
                <w:b/>
                <w:sz w:val="24"/>
                <w:szCs w:val="24"/>
              </w:rPr>
              <w:t>Text Complexity Analysis</w:t>
            </w:r>
          </w:p>
        </w:tc>
      </w:tr>
      <w:tr w:rsidR="00DC4181" w:rsidRPr="001A0871" w:rsidTr="00E80677">
        <w:trPr>
          <w:trHeight w:val="1241"/>
        </w:trPr>
        <w:tc>
          <w:tcPr>
            <w:tcW w:w="4950" w:type="dxa"/>
            <w:vMerge w:val="restart"/>
            <w:shd w:val="clear" w:color="auto" w:fill="FFFFFF" w:themeFill="background1"/>
          </w:tcPr>
          <w:p w:rsidR="00DC4181" w:rsidRPr="00E80677" w:rsidRDefault="00DC4181" w:rsidP="00B47FFD">
            <w:pPr>
              <w:rPr>
                <w:rFonts w:ascii="Arial" w:hAnsi="Arial" w:cs="Arial"/>
                <w:b/>
                <w:sz w:val="24"/>
                <w:szCs w:val="24"/>
              </w:rPr>
            </w:pPr>
            <w:r w:rsidRPr="00E80677">
              <w:rPr>
                <w:rFonts w:ascii="Arial" w:hAnsi="Arial" w:cs="Arial"/>
                <w:b/>
                <w:sz w:val="24"/>
                <w:szCs w:val="24"/>
              </w:rPr>
              <w:t>Title</w:t>
            </w:r>
            <w:r w:rsidR="004423D6" w:rsidRPr="00E80677">
              <w:rPr>
                <w:rFonts w:ascii="Arial" w:hAnsi="Arial" w:cs="Arial"/>
                <w:b/>
                <w:sz w:val="24"/>
                <w:szCs w:val="24"/>
              </w:rPr>
              <w:t>:</w:t>
            </w:r>
            <w:r w:rsidR="00EC76BD" w:rsidRPr="00E80677">
              <w:rPr>
                <w:rFonts w:ascii="Arial" w:hAnsi="Arial" w:cs="Arial"/>
                <w:b/>
                <w:sz w:val="24"/>
                <w:szCs w:val="24"/>
              </w:rPr>
              <w:t xml:space="preserve"> </w:t>
            </w:r>
            <w:hyperlink r:id="rId5" w:history="1">
              <w:r w:rsidR="00EC76BD" w:rsidRPr="004E3D0C">
                <w:rPr>
                  <w:rFonts w:ascii="Arial" w:hAnsi="Arial" w:cs="Arial"/>
                </w:rPr>
                <w:t>“Winter Dreams”</w:t>
              </w:r>
            </w:hyperlink>
          </w:p>
          <w:p w:rsidR="00DC4181" w:rsidRPr="00E80677" w:rsidRDefault="00DC4181" w:rsidP="00B47FFD">
            <w:pPr>
              <w:rPr>
                <w:rFonts w:ascii="Arial" w:hAnsi="Arial" w:cs="Arial"/>
                <w:b/>
                <w:sz w:val="24"/>
                <w:szCs w:val="24"/>
              </w:rPr>
            </w:pPr>
            <w:r w:rsidRPr="00E80677">
              <w:rPr>
                <w:rFonts w:ascii="Arial" w:hAnsi="Arial" w:cs="Arial"/>
                <w:b/>
                <w:sz w:val="24"/>
                <w:szCs w:val="24"/>
              </w:rPr>
              <w:t>Author:</w:t>
            </w:r>
            <w:r w:rsidR="00EC76BD" w:rsidRPr="00E80677">
              <w:rPr>
                <w:rFonts w:ascii="Arial" w:hAnsi="Arial" w:cs="Arial"/>
                <w:b/>
                <w:sz w:val="24"/>
                <w:szCs w:val="24"/>
              </w:rPr>
              <w:t xml:space="preserve"> </w:t>
            </w:r>
            <w:r w:rsidR="00EC76BD" w:rsidRPr="004E3D0C">
              <w:rPr>
                <w:rFonts w:ascii="Arial" w:hAnsi="Arial" w:cs="Arial"/>
              </w:rPr>
              <w:t>F. Scott Fitzgerald</w:t>
            </w:r>
          </w:p>
          <w:p w:rsidR="009517B2" w:rsidRPr="00E80677" w:rsidRDefault="009517B2" w:rsidP="00711FC0">
            <w:pPr>
              <w:rPr>
                <w:rFonts w:ascii="Arial" w:hAnsi="Arial" w:cs="Arial"/>
                <w:b/>
                <w:sz w:val="24"/>
                <w:szCs w:val="24"/>
              </w:rPr>
            </w:pPr>
          </w:p>
          <w:p w:rsidR="00DC4181" w:rsidRPr="00E80677" w:rsidRDefault="009517B2" w:rsidP="00711FC0">
            <w:pPr>
              <w:rPr>
                <w:rFonts w:ascii="Arial" w:hAnsi="Arial" w:cs="Arial"/>
                <w:b/>
                <w:sz w:val="24"/>
                <w:szCs w:val="24"/>
              </w:rPr>
            </w:pPr>
            <w:r w:rsidRPr="00E80677">
              <w:rPr>
                <w:rFonts w:ascii="Arial" w:hAnsi="Arial" w:cs="Arial"/>
                <w:b/>
                <w:sz w:val="24"/>
                <w:szCs w:val="24"/>
              </w:rPr>
              <w:t>Link</w:t>
            </w:r>
            <w:r w:rsidR="00DC4181" w:rsidRPr="00E80677">
              <w:rPr>
                <w:rFonts w:ascii="Arial" w:hAnsi="Arial" w:cs="Arial"/>
                <w:b/>
                <w:sz w:val="24"/>
                <w:szCs w:val="24"/>
              </w:rPr>
              <w:t>:</w:t>
            </w:r>
          </w:p>
          <w:p w:rsidR="009517B2" w:rsidRPr="006B6913" w:rsidRDefault="00CC7EBB" w:rsidP="00711FC0">
            <w:pPr>
              <w:rPr>
                <w:rFonts w:ascii="Arial" w:hAnsi="Arial" w:cs="Arial"/>
              </w:rPr>
            </w:pPr>
            <w:hyperlink r:id="rId6" w:history="1">
              <w:r w:rsidR="009517B2" w:rsidRPr="006B6913">
                <w:rPr>
                  <w:rStyle w:val="Hyperlink"/>
                  <w:rFonts w:ascii="Arial" w:hAnsi="Arial" w:cs="Arial"/>
                </w:rPr>
                <w:t>http://www.sc.edu/fitzgerald/winterd/winter.html</w:t>
              </w:r>
            </w:hyperlink>
          </w:p>
          <w:p w:rsidR="00DC4181" w:rsidRPr="00E80677" w:rsidRDefault="00DC4181" w:rsidP="00EC76BD">
            <w:pPr>
              <w:pStyle w:val="NoSpacing"/>
              <w:rPr>
                <w:rFonts w:ascii="Arial" w:hAnsi="Arial" w:cs="Arial"/>
                <w:color w:val="FF0000"/>
                <w:sz w:val="22"/>
              </w:rPr>
            </w:pPr>
            <w:bookmarkStart w:id="0" w:name="_GoBack"/>
            <w:bookmarkEnd w:id="0"/>
          </w:p>
        </w:tc>
        <w:tc>
          <w:tcPr>
            <w:tcW w:w="8820" w:type="dxa"/>
            <w:gridSpan w:val="2"/>
            <w:shd w:val="clear" w:color="auto" w:fill="FFFFFF" w:themeFill="background1"/>
          </w:tcPr>
          <w:p w:rsidR="00DC4181" w:rsidRPr="00E80677" w:rsidRDefault="00DC4181" w:rsidP="00711FC0">
            <w:pPr>
              <w:pStyle w:val="NoSpacing"/>
              <w:rPr>
                <w:rFonts w:ascii="Arial" w:hAnsi="Arial" w:cs="Arial"/>
                <w:b/>
                <w:szCs w:val="24"/>
              </w:rPr>
            </w:pPr>
            <w:r w:rsidRPr="00E80677">
              <w:rPr>
                <w:rFonts w:ascii="Arial" w:hAnsi="Arial" w:cs="Arial"/>
                <w:b/>
                <w:szCs w:val="24"/>
              </w:rPr>
              <w:t xml:space="preserve">Quantitative: </w:t>
            </w:r>
          </w:p>
          <w:p w:rsidR="00EC76BD" w:rsidRPr="00E80677" w:rsidRDefault="00EC76BD" w:rsidP="00EC76BD">
            <w:pPr>
              <w:pStyle w:val="NoSpacing"/>
              <w:rPr>
                <w:rFonts w:ascii="Arial" w:hAnsi="Arial" w:cs="Arial"/>
                <w:sz w:val="22"/>
              </w:rPr>
            </w:pPr>
            <w:r w:rsidRPr="00E80677">
              <w:rPr>
                <w:rFonts w:ascii="Arial" w:hAnsi="Arial" w:cs="Arial"/>
                <w:sz w:val="22"/>
              </w:rPr>
              <w:t>Lexile</w:t>
            </w:r>
            <w:r w:rsidR="004E3D0C">
              <w:rPr>
                <w:rFonts w:ascii="Arial" w:hAnsi="Arial" w:cs="Arial"/>
                <w:sz w:val="22"/>
              </w:rPr>
              <w:t>:</w:t>
            </w:r>
            <w:r w:rsidRPr="00E80677">
              <w:rPr>
                <w:rFonts w:ascii="Arial" w:hAnsi="Arial" w:cs="Arial"/>
                <w:sz w:val="22"/>
              </w:rPr>
              <w:t xml:space="preserve"> 1090</w:t>
            </w:r>
            <w:r w:rsidR="004E3D0C">
              <w:rPr>
                <w:rFonts w:ascii="Arial" w:hAnsi="Arial" w:cs="Arial"/>
                <w:sz w:val="22"/>
              </w:rPr>
              <w:t>L</w:t>
            </w:r>
          </w:p>
          <w:p w:rsidR="00EC76BD" w:rsidRPr="00E80677" w:rsidRDefault="00EC76BD" w:rsidP="00C759F9">
            <w:pPr>
              <w:pStyle w:val="NoSpacing"/>
              <w:rPr>
                <w:rFonts w:ascii="Arial" w:hAnsi="Arial" w:cs="Arial"/>
                <w:color w:val="FF0000"/>
                <w:sz w:val="22"/>
              </w:rPr>
            </w:pPr>
          </w:p>
        </w:tc>
      </w:tr>
      <w:tr w:rsidR="00DC4181" w:rsidRPr="001A0871" w:rsidTr="00E80677">
        <w:trPr>
          <w:trHeight w:val="1250"/>
        </w:trPr>
        <w:tc>
          <w:tcPr>
            <w:tcW w:w="4950" w:type="dxa"/>
            <w:vMerge/>
            <w:shd w:val="clear" w:color="auto" w:fill="FFFFFF" w:themeFill="background1"/>
          </w:tcPr>
          <w:p w:rsidR="00DC4181" w:rsidRPr="00E80677" w:rsidRDefault="00DC4181" w:rsidP="00711FC0">
            <w:pPr>
              <w:pStyle w:val="NoSpacing"/>
              <w:numPr>
                <w:ilvl w:val="0"/>
                <w:numId w:val="12"/>
              </w:numPr>
              <w:rPr>
                <w:rFonts w:ascii="Arial" w:hAnsi="Arial" w:cs="Arial"/>
                <w:color w:val="FF0000"/>
                <w:sz w:val="22"/>
              </w:rPr>
            </w:pPr>
          </w:p>
        </w:tc>
        <w:tc>
          <w:tcPr>
            <w:tcW w:w="8820" w:type="dxa"/>
            <w:gridSpan w:val="2"/>
            <w:shd w:val="clear" w:color="auto" w:fill="FFFFFF" w:themeFill="background1"/>
          </w:tcPr>
          <w:p w:rsidR="00EC76BD" w:rsidRPr="00E80677" w:rsidRDefault="00EC76BD" w:rsidP="00EC76BD">
            <w:pPr>
              <w:pStyle w:val="NoSpacing"/>
              <w:rPr>
                <w:rFonts w:ascii="Arial" w:hAnsi="Arial" w:cs="Arial"/>
                <w:b/>
                <w:sz w:val="22"/>
              </w:rPr>
            </w:pPr>
            <w:r w:rsidRPr="00E80677">
              <w:rPr>
                <w:rFonts w:ascii="Arial" w:hAnsi="Arial" w:cs="Arial"/>
                <w:b/>
                <w:sz w:val="22"/>
              </w:rPr>
              <w:t xml:space="preserve">Qualitative:  See TN </w:t>
            </w:r>
            <w:hyperlink r:id="rId7" w:history="1">
              <w:r w:rsidRPr="00E80677">
                <w:rPr>
                  <w:rStyle w:val="Hyperlink"/>
                  <w:rFonts w:ascii="Arial" w:hAnsi="Arial" w:cs="Arial"/>
                  <w:b/>
                  <w:i/>
                  <w:sz w:val="22"/>
                </w:rPr>
                <w:t>Text Complexity Meas</w:t>
              </w:r>
              <w:r w:rsidRPr="00E80677">
                <w:rPr>
                  <w:rStyle w:val="Hyperlink"/>
                  <w:rFonts w:ascii="Arial" w:hAnsi="Arial" w:cs="Arial"/>
                  <w:b/>
                  <w:i/>
                  <w:sz w:val="22"/>
                </w:rPr>
                <w:t>u</w:t>
              </w:r>
              <w:r w:rsidRPr="00E80677">
                <w:rPr>
                  <w:rStyle w:val="Hyperlink"/>
                  <w:rFonts w:ascii="Arial" w:hAnsi="Arial" w:cs="Arial"/>
                  <w:b/>
                  <w:i/>
                  <w:sz w:val="22"/>
                </w:rPr>
                <w:t>rement Rubric</w:t>
              </w:r>
            </w:hyperlink>
            <w:r w:rsidRPr="00E80677">
              <w:rPr>
                <w:rFonts w:ascii="Arial" w:hAnsi="Arial" w:cs="Arial"/>
                <w:b/>
                <w:sz w:val="22"/>
              </w:rPr>
              <w:t xml:space="preserve"> for a complete rubric.</w:t>
            </w:r>
          </w:p>
          <w:p w:rsidR="00EC76BD" w:rsidRPr="00E80677" w:rsidRDefault="00EC76BD" w:rsidP="00EC76BD">
            <w:pPr>
              <w:pStyle w:val="NoSpacing"/>
              <w:rPr>
                <w:rFonts w:ascii="Arial" w:hAnsi="Arial" w:cs="Arial"/>
                <w:b/>
                <w:sz w:val="22"/>
              </w:rPr>
            </w:pPr>
          </w:p>
          <w:tbl>
            <w:tblPr>
              <w:tblStyle w:val="TableGrid"/>
              <w:tblW w:w="0" w:type="auto"/>
              <w:tblLayout w:type="fixed"/>
              <w:tblLook w:val="04A0"/>
            </w:tblPr>
            <w:tblGrid>
              <w:gridCol w:w="1897"/>
              <w:gridCol w:w="1897"/>
              <w:gridCol w:w="1898"/>
              <w:gridCol w:w="1898"/>
              <w:gridCol w:w="1898"/>
            </w:tblGrid>
            <w:tr w:rsidR="00EC76BD" w:rsidRPr="00E80677" w:rsidTr="00E80677">
              <w:tc>
                <w:tcPr>
                  <w:tcW w:w="1897" w:type="dxa"/>
                </w:tcPr>
                <w:p w:rsidR="00EC76BD" w:rsidRPr="00E80677" w:rsidRDefault="00EC76BD" w:rsidP="00D65ADB">
                  <w:pPr>
                    <w:pStyle w:val="NoSpacing"/>
                    <w:rPr>
                      <w:rFonts w:ascii="Arial" w:hAnsi="Arial" w:cs="Arial"/>
                      <w:b/>
                      <w:sz w:val="22"/>
                    </w:rPr>
                  </w:pPr>
                  <w:r w:rsidRPr="00E80677">
                    <w:rPr>
                      <w:rFonts w:ascii="Arial" w:hAnsi="Arial" w:cs="Arial"/>
                      <w:b/>
                      <w:sz w:val="22"/>
                    </w:rPr>
                    <w:t>Qualitative</w:t>
                  </w:r>
                </w:p>
              </w:tc>
              <w:tc>
                <w:tcPr>
                  <w:tcW w:w="1897" w:type="dxa"/>
                </w:tcPr>
                <w:p w:rsidR="00EC76BD" w:rsidRPr="00E80677" w:rsidRDefault="00EC76BD" w:rsidP="00D65ADB">
                  <w:pPr>
                    <w:pStyle w:val="NoSpacing"/>
                    <w:rPr>
                      <w:rFonts w:ascii="Arial" w:hAnsi="Arial" w:cs="Arial"/>
                      <w:b/>
                      <w:sz w:val="22"/>
                    </w:rPr>
                  </w:pPr>
                  <w:r w:rsidRPr="00E80677">
                    <w:rPr>
                      <w:rFonts w:ascii="Arial" w:hAnsi="Arial" w:cs="Arial"/>
                      <w:b/>
                      <w:sz w:val="22"/>
                    </w:rPr>
                    <w:t>Very Complex</w:t>
                  </w:r>
                </w:p>
              </w:tc>
              <w:tc>
                <w:tcPr>
                  <w:tcW w:w="1898" w:type="dxa"/>
                </w:tcPr>
                <w:p w:rsidR="00EC76BD" w:rsidRPr="00E80677" w:rsidRDefault="00EC76BD" w:rsidP="00D65ADB">
                  <w:pPr>
                    <w:pStyle w:val="NoSpacing"/>
                    <w:rPr>
                      <w:rFonts w:ascii="Arial" w:hAnsi="Arial" w:cs="Arial"/>
                      <w:b/>
                      <w:sz w:val="22"/>
                    </w:rPr>
                  </w:pPr>
                </w:p>
              </w:tc>
              <w:tc>
                <w:tcPr>
                  <w:tcW w:w="1898" w:type="dxa"/>
                </w:tcPr>
                <w:p w:rsidR="00EC76BD" w:rsidRPr="00E80677" w:rsidRDefault="00EC76BD" w:rsidP="00D65ADB">
                  <w:pPr>
                    <w:pStyle w:val="NoSpacing"/>
                    <w:rPr>
                      <w:rFonts w:ascii="Arial" w:hAnsi="Arial" w:cs="Arial"/>
                      <w:b/>
                      <w:sz w:val="22"/>
                    </w:rPr>
                  </w:pPr>
                </w:p>
              </w:tc>
              <w:tc>
                <w:tcPr>
                  <w:tcW w:w="1898" w:type="dxa"/>
                </w:tcPr>
                <w:p w:rsidR="00EC76BD" w:rsidRPr="00E80677" w:rsidRDefault="00EC76BD" w:rsidP="00D65ADB">
                  <w:pPr>
                    <w:pStyle w:val="NoSpacing"/>
                    <w:rPr>
                      <w:rFonts w:ascii="Arial" w:hAnsi="Arial" w:cs="Arial"/>
                      <w:b/>
                      <w:sz w:val="22"/>
                    </w:rPr>
                  </w:pPr>
                  <w:r w:rsidRPr="00E80677">
                    <w:rPr>
                      <w:rFonts w:ascii="Arial" w:hAnsi="Arial" w:cs="Arial"/>
                      <w:b/>
                      <w:sz w:val="22"/>
                    </w:rPr>
                    <w:t>Slightly Complex</w:t>
                  </w:r>
                </w:p>
              </w:tc>
            </w:tr>
            <w:tr w:rsidR="00EC76BD" w:rsidRPr="00E80677" w:rsidTr="00E80677">
              <w:tc>
                <w:tcPr>
                  <w:tcW w:w="1897" w:type="dxa"/>
                </w:tcPr>
                <w:p w:rsidR="00EC76BD" w:rsidRPr="00E80677" w:rsidRDefault="00EC76BD" w:rsidP="00D65ADB">
                  <w:pPr>
                    <w:pStyle w:val="NoSpacing"/>
                    <w:rPr>
                      <w:rFonts w:ascii="Arial" w:hAnsi="Arial" w:cs="Arial"/>
                      <w:b/>
                      <w:sz w:val="22"/>
                    </w:rPr>
                  </w:pPr>
                  <w:r w:rsidRPr="00E80677">
                    <w:rPr>
                      <w:rFonts w:ascii="Arial" w:hAnsi="Arial" w:cs="Arial"/>
                      <w:b/>
                      <w:sz w:val="22"/>
                    </w:rPr>
                    <w:t>Purpose / Meaning</w:t>
                  </w:r>
                </w:p>
              </w:tc>
              <w:tc>
                <w:tcPr>
                  <w:tcW w:w="1897" w:type="dxa"/>
                </w:tcPr>
                <w:p w:rsidR="00EC76BD" w:rsidRPr="00E80677" w:rsidRDefault="00EC76BD" w:rsidP="00D65ADB">
                  <w:pPr>
                    <w:pStyle w:val="NoSpacing"/>
                    <w:rPr>
                      <w:rFonts w:ascii="Arial" w:hAnsi="Arial" w:cs="Arial"/>
                      <w:b/>
                      <w:sz w:val="22"/>
                    </w:rPr>
                  </w:pPr>
                </w:p>
              </w:tc>
              <w:tc>
                <w:tcPr>
                  <w:tcW w:w="1898" w:type="dxa"/>
                </w:tcPr>
                <w:p w:rsidR="00EC76BD" w:rsidRPr="00E80677" w:rsidRDefault="009517B2" w:rsidP="009517B2">
                  <w:pPr>
                    <w:pStyle w:val="NoSpacing"/>
                    <w:jc w:val="center"/>
                    <w:rPr>
                      <w:rFonts w:ascii="Arial" w:hAnsi="Arial" w:cs="Arial"/>
                      <w:b/>
                      <w:sz w:val="22"/>
                    </w:rPr>
                  </w:pPr>
                  <w:r w:rsidRPr="00E80677">
                    <w:rPr>
                      <w:rFonts w:ascii="Arial" w:hAnsi="Arial" w:cs="Arial"/>
                      <w:b/>
                      <w:sz w:val="22"/>
                    </w:rPr>
                    <w:t>x</w:t>
                  </w:r>
                </w:p>
              </w:tc>
              <w:tc>
                <w:tcPr>
                  <w:tcW w:w="1898" w:type="dxa"/>
                </w:tcPr>
                <w:p w:rsidR="00EC76BD" w:rsidRPr="00E80677" w:rsidRDefault="00EC76BD" w:rsidP="00D65ADB">
                  <w:pPr>
                    <w:pStyle w:val="NoSpacing"/>
                    <w:jc w:val="center"/>
                    <w:rPr>
                      <w:rFonts w:ascii="Arial" w:hAnsi="Arial" w:cs="Arial"/>
                      <w:b/>
                      <w:sz w:val="22"/>
                    </w:rPr>
                  </w:pPr>
                </w:p>
                <w:p w:rsidR="00EC76BD" w:rsidRPr="00E80677" w:rsidRDefault="00EC76BD" w:rsidP="00D65ADB">
                  <w:pPr>
                    <w:pStyle w:val="NoSpacing"/>
                    <w:jc w:val="center"/>
                    <w:rPr>
                      <w:rFonts w:ascii="Arial" w:hAnsi="Arial" w:cs="Arial"/>
                      <w:b/>
                      <w:sz w:val="22"/>
                    </w:rPr>
                  </w:pPr>
                </w:p>
              </w:tc>
              <w:tc>
                <w:tcPr>
                  <w:tcW w:w="1898" w:type="dxa"/>
                </w:tcPr>
                <w:p w:rsidR="00EC76BD" w:rsidRPr="00E80677" w:rsidRDefault="00EC76BD" w:rsidP="00D65ADB">
                  <w:pPr>
                    <w:pStyle w:val="NoSpacing"/>
                    <w:rPr>
                      <w:rFonts w:ascii="Arial" w:hAnsi="Arial" w:cs="Arial"/>
                      <w:b/>
                      <w:sz w:val="22"/>
                    </w:rPr>
                  </w:pPr>
                </w:p>
              </w:tc>
            </w:tr>
            <w:tr w:rsidR="00EC76BD" w:rsidRPr="00E80677" w:rsidTr="00E80677">
              <w:tc>
                <w:tcPr>
                  <w:tcW w:w="1897" w:type="dxa"/>
                </w:tcPr>
                <w:p w:rsidR="00EC76BD" w:rsidRPr="00E80677" w:rsidRDefault="00EC76BD" w:rsidP="00D65ADB">
                  <w:pPr>
                    <w:pStyle w:val="NoSpacing"/>
                    <w:rPr>
                      <w:rFonts w:ascii="Arial" w:hAnsi="Arial" w:cs="Arial"/>
                      <w:b/>
                      <w:sz w:val="22"/>
                    </w:rPr>
                  </w:pPr>
                  <w:r w:rsidRPr="00E80677">
                    <w:rPr>
                      <w:rFonts w:ascii="Arial" w:hAnsi="Arial" w:cs="Arial"/>
                      <w:b/>
                      <w:sz w:val="22"/>
                    </w:rPr>
                    <w:t>Text Structure</w:t>
                  </w:r>
                </w:p>
                <w:p w:rsidR="00EC76BD" w:rsidRPr="00E80677" w:rsidRDefault="00EC76BD" w:rsidP="00D65ADB">
                  <w:pPr>
                    <w:pStyle w:val="NoSpacing"/>
                    <w:rPr>
                      <w:rFonts w:ascii="Arial" w:hAnsi="Arial" w:cs="Arial"/>
                      <w:b/>
                      <w:sz w:val="22"/>
                    </w:rPr>
                  </w:pPr>
                </w:p>
              </w:tc>
              <w:tc>
                <w:tcPr>
                  <w:tcW w:w="1897" w:type="dxa"/>
                </w:tcPr>
                <w:p w:rsidR="00EC76BD" w:rsidRPr="00E80677" w:rsidRDefault="00EC76BD" w:rsidP="00D65ADB">
                  <w:pPr>
                    <w:pStyle w:val="NoSpacing"/>
                    <w:rPr>
                      <w:rFonts w:ascii="Arial" w:hAnsi="Arial" w:cs="Arial"/>
                      <w:b/>
                      <w:sz w:val="22"/>
                    </w:rPr>
                  </w:pPr>
                </w:p>
              </w:tc>
              <w:tc>
                <w:tcPr>
                  <w:tcW w:w="1898" w:type="dxa"/>
                </w:tcPr>
                <w:p w:rsidR="00EC76BD" w:rsidRPr="00E80677" w:rsidRDefault="009517B2" w:rsidP="009517B2">
                  <w:pPr>
                    <w:pStyle w:val="NoSpacing"/>
                    <w:jc w:val="center"/>
                    <w:rPr>
                      <w:rFonts w:ascii="Arial" w:hAnsi="Arial" w:cs="Arial"/>
                      <w:b/>
                      <w:sz w:val="22"/>
                    </w:rPr>
                  </w:pPr>
                  <w:r w:rsidRPr="00E80677">
                    <w:rPr>
                      <w:rFonts w:ascii="Arial" w:hAnsi="Arial" w:cs="Arial"/>
                      <w:b/>
                      <w:sz w:val="22"/>
                    </w:rPr>
                    <w:t>x</w:t>
                  </w:r>
                </w:p>
              </w:tc>
              <w:tc>
                <w:tcPr>
                  <w:tcW w:w="1898" w:type="dxa"/>
                </w:tcPr>
                <w:p w:rsidR="00EC76BD" w:rsidRPr="00E80677" w:rsidRDefault="00EC76BD" w:rsidP="00D65ADB">
                  <w:pPr>
                    <w:pStyle w:val="NoSpacing"/>
                    <w:rPr>
                      <w:rFonts w:ascii="Arial" w:hAnsi="Arial" w:cs="Arial"/>
                      <w:b/>
                      <w:sz w:val="22"/>
                    </w:rPr>
                  </w:pPr>
                </w:p>
                <w:p w:rsidR="00EC76BD" w:rsidRPr="00E80677" w:rsidRDefault="00EC76BD" w:rsidP="00D65ADB">
                  <w:pPr>
                    <w:pStyle w:val="NoSpacing"/>
                    <w:rPr>
                      <w:rFonts w:ascii="Arial" w:hAnsi="Arial" w:cs="Arial"/>
                      <w:b/>
                      <w:sz w:val="22"/>
                    </w:rPr>
                  </w:pPr>
                </w:p>
              </w:tc>
              <w:tc>
                <w:tcPr>
                  <w:tcW w:w="1898" w:type="dxa"/>
                </w:tcPr>
                <w:p w:rsidR="00EC76BD" w:rsidRPr="00E80677" w:rsidRDefault="00EC76BD" w:rsidP="00D65ADB">
                  <w:pPr>
                    <w:pStyle w:val="NoSpacing"/>
                    <w:jc w:val="center"/>
                    <w:rPr>
                      <w:rFonts w:ascii="Arial" w:hAnsi="Arial" w:cs="Arial"/>
                      <w:b/>
                      <w:sz w:val="22"/>
                    </w:rPr>
                  </w:pPr>
                </w:p>
                <w:p w:rsidR="00EC76BD" w:rsidRPr="00E80677" w:rsidRDefault="00EC76BD" w:rsidP="00D65ADB">
                  <w:pPr>
                    <w:pStyle w:val="NoSpacing"/>
                    <w:jc w:val="center"/>
                    <w:rPr>
                      <w:rFonts w:ascii="Arial" w:hAnsi="Arial" w:cs="Arial"/>
                      <w:b/>
                      <w:sz w:val="22"/>
                    </w:rPr>
                  </w:pPr>
                </w:p>
              </w:tc>
            </w:tr>
            <w:tr w:rsidR="00EC76BD" w:rsidRPr="00E80677" w:rsidTr="00E80677">
              <w:tc>
                <w:tcPr>
                  <w:tcW w:w="1897" w:type="dxa"/>
                </w:tcPr>
                <w:p w:rsidR="00EC76BD" w:rsidRPr="00E80677" w:rsidRDefault="00EC76BD" w:rsidP="00D65ADB">
                  <w:pPr>
                    <w:pStyle w:val="NoSpacing"/>
                    <w:rPr>
                      <w:rFonts w:ascii="Arial" w:hAnsi="Arial" w:cs="Arial"/>
                      <w:b/>
                      <w:sz w:val="22"/>
                    </w:rPr>
                  </w:pPr>
                  <w:r w:rsidRPr="00E80677">
                    <w:rPr>
                      <w:rFonts w:ascii="Arial" w:hAnsi="Arial" w:cs="Arial"/>
                      <w:b/>
                      <w:sz w:val="22"/>
                    </w:rPr>
                    <w:t>Language Features</w:t>
                  </w:r>
                </w:p>
              </w:tc>
              <w:tc>
                <w:tcPr>
                  <w:tcW w:w="1897" w:type="dxa"/>
                </w:tcPr>
                <w:p w:rsidR="00EC76BD" w:rsidRPr="00E80677" w:rsidRDefault="00EC76BD" w:rsidP="00D65ADB">
                  <w:pPr>
                    <w:pStyle w:val="NoSpacing"/>
                    <w:rPr>
                      <w:rFonts w:ascii="Arial" w:hAnsi="Arial" w:cs="Arial"/>
                      <w:b/>
                      <w:sz w:val="22"/>
                    </w:rPr>
                  </w:pPr>
                </w:p>
              </w:tc>
              <w:tc>
                <w:tcPr>
                  <w:tcW w:w="1898" w:type="dxa"/>
                </w:tcPr>
                <w:p w:rsidR="00EC76BD" w:rsidRPr="00E80677" w:rsidRDefault="009517B2" w:rsidP="001A0871">
                  <w:pPr>
                    <w:pStyle w:val="NoSpacing"/>
                    <w:jc w:val="right"/>
                    <w:rPr>
                      <w:rFonts w:ascii="Arial" w:hAnsi="Arial" w:cs="Arial"/>
                      <w:b/>
                      <w:sz w:val="22"/>
                    </w:rPr>
                  </w:pPr>
                  <w:r w:rsidRPr="00E80677">
                    <w:rPr>
                      <w:rFonts w:ascii="Arial" w:hAnsi="Arial" w:cs="Arial"/>
                      <w:b/>
                      <w:sz w:val="22"/>
                    </w:rPr>
                    <w:t>x</w:t>
                  </w:r>
                </w:p>
                <w:p w:rsidR="00EC76BD" w:rsidRPr="00E80677" w:rsidRDefault="00EC76BD" w:rsidP="00D65ADB">
                  <w:pPr>
                    <w:pStyle w:val="NoSpacing"/>
                    <w:jc w:val="center"/>
                    <w:rPr>
                      <w:rFonts w:ascii="Arial" w:hAnsi="Arial" w:cs="Arial"/>
                      <w:b/>
                      <w:sz w:val="22"/>
                    </w:rPr>
                  </w:pPr>
                </w:p>
              </w:tc>
              <w:tc>
                <w:tcPr>
                  <w:tcW w:w="1898" w:type="dxa"/>
                </w:tcPr>
                <w:p w:rsidR="00EC76BD" w:rsidRPr="00E80677" w:rsidRDefault="00EC76BD" w:rsidP="00D65ADB">
                  <w:pPr>
                    <w:pStyle w:val="NoSpacing"/>
                    <w:rPr>
                      <w:rFonts w:ascii="Arial" w:hAnsi="Arial" w:cs="Arial"/>
                      <w:b/>
                      <w:sz w:val="22"/>
                    </w:rPr>
                  </w:pPr>
                </w:p>
              </w:tc>
              <w:tc>
                <w:tcPr>
                  <w:tcW w:w="1898" w:type="dxa"/>
                </w:tcPr>
                <w:p w:rsidR="00EC76BD" w:rsidRPr="00E80677" w:rsidRDefault="00EC76BD" w:rsidP="00D65ADB">
                  <w:pPr>
                    <w:pStyle w:val="NoSpacing"/>
                    <w:rPr>
                      <w:rFonts w:ascii="Arial" w:hAnsi="Arial" w:cs="Arial"/>
                      <w:b/>
                      <w:sz w:val="22"/>
                    </w:rPr>
                  </w:pPr>
                </w:p>
              </w:tc>
            </w:tr>
            <w:tr w:rsidR="00EC76BD" w:rsidRPr="00E80677" w:rsidTr="00E80677">
              <w:tc>
                <w:tcPr>
                  <w:tcW w:w="1897" w:type="dxa"/>
                </w:tcPr>
                <w:p w:rsidR="00EC76BD" w:rsidRPr="00E80677" w:rsidRDefault="00EC76BD" w:rsidP="00D65ADB">
                  <w:pPr>
                    <w:pStyle w:val="NoSpacing"/>
                    <w:rPr>
                      <w:rFonts w:ascii="Arial" w:hAnsi="Arial" w:cs="Arial"/>
                      <w:b/>
                      <w:sz w:val="22"/>
                    </w:rPr>
                  </w:pPr>
                  <w:r w:rsidRPr="00E80677">
                    <w:rPr>
                      <w:rFonts w:ascii="Arial" w:hAnsi="Arial" w:cs="Arial"/>
                      <w:b/>
                      <w:sz w:val="22"/>
                    </w:rPr>
                    <w:t>Knowledge Demands</w:t>
                  </w:r>
                </w:p>
              </w:tc>
              <w:tc>
                <w:tcPr>
                  <w:tcW w:w="1897" w:type="dxa"/>
                </w:tcPr>
                <w:p w:rsidR="00EC76BD" w:rsidRPr="00E80677" w:rsidRDefault="00EC76BD" w:rsidP="00D65ADB">
                  <w:pPr>
                    <w:pStyle w:val="NoSpacing"/>
                    <w:rPr>
                      <w:rFonts w:ascii="Arial" w:hAnsi="Arial" w:cs="Arial"/>
                      <w:b/>
                      <w:sz w:val="22"/>
                    </w:rPr>
                  </w:pPr>
                </w:p>
              </w:tc>
              <w:tc>
                <w:tcPr>
                  <w:tcW w:w="1898" w:type="dxa"/>
                </w:tcPr>
                <w:p w:rsidR="00EC76BD" w:rsidRPr="00E80677" w:rsidRDefault="00EC76BD" w:rsidP="00D65ADB">
                  <w:pPr>
                    <w:pStyle w:val="NoSpacing"/>
                    <w:rPr>
                      <w:rFonts w:ascii="Arial" w:hAnsi="Arial" w:cs="Arial"/>
                      <w:b/>
                      <w:sz w:val="22"/>
                    </w:rPr>
                  </w:pPr>
                </w:p>
                <w:p w:rsidR="00EC76BD" w:rsidRPr="00E80677" w:rsidRDefault="00EC76BD" w:rsidP="00D65ADB">
                  <w:pPr>
                    <w:pStyle w:val="NoSpacing"/>
                    <w:jc w:val="center"/>
                    <w:rPr>
                      <w:rFonts w:ascii="Arial" w:hAnsi="Arial" w:cs="Arial"/>
                      <w:b/>
                      <w:sz w:val="22"/>
                    </w:rPr>
                  </w:pPr>
                </w:p>
              </w:tc>
              <w:tc>
                <w:tcPr>
                  <w:tcW w:w="1898" w:type="dxa"/>
                </w:tcPr>
                <w:p w:rsidR="00EC76BD" w:rsidRPr="00E80677" w:rsidRDefault="009517B2" w:rsidP="009517B2">
                  <w:pPr>
                    <w:pStyle w:val="NoSpacing"/>
                    <w:jc w:val="right"/>
                    <w:rPr>
                      <w:rFonts w:ascii="Arial" w:hAnsi="Arial" w:cs="Arial"/>
                      <w:b/>
                      <w:sz w:val="22"/>
                    </w:rPr>
                  </w:pPr>
                  <w:r w:rsidRPr="00E80677">
                    <w:rPr>
                      <w:rFonts w:ascii="Arial" w:hAnsi="Arial" w:cs="Arial"/>
                      <w:b/>
                      <w:sz w:val="22"/>
                    </w:rPr>
                    <w:t>x</w:t>
                  </w:r>
                </w:p>
              </w:tc>
              <w:tc>
                <w:tcPr>
                  <w:tcW w:w="1898" w:type="dxa"/>
                </w:tcPr>
                <w:p w:rsidR="00EC76BD" w:rsidRPr="00E80677" w:rsidRDefault="00EC76BD" w:rsidP="00D65ADB">
                  <w:pPr>
                    <w:pStyle w:val="NoSpacing"/>
                    <w:rPr>
                      <w:rFonts w:ascii="Arial" w:hAnsi="Arial" w:cs="Arial"/>
                      <w:b/>
                      <w:sz w:val="22"/>
                    </w:rPr>
                  </w:pPr>
                </w:p>
              </w:tc>
            </w:tr>
          </w:tbl>
          <w:p w:rsidR="00EC76BD" w:rsidRPr="00E80677" w:rsidRDefault="00EC76BD" w:rsidP="00DC4181">
            <w:pPr>
              <w:pStyle w:val="NoSpacing"/>
              <w:rPr>
                <w:rFonts w:ascii="Arial" w:hAnsi="Arial" w:cs="Arial"/>
                <w:color w:val="FF0000"/>
                <w:sz w:val="22"/>
              </w:rPr>
            </w:pPr>
          </w:p>
        </w:tc>
      </w:tr>
      <w:tr w:rsidR="00DC4181" w:rsidRPr="001A0871" w:rsidTr="004E3D0C">
        <w:trPr>
          <w:trHeight w:val="1187"/>
        </w:trPr>
        <w:tc>
          <w:tcPr>
            <w:tcW w:w="4950" w:type="dxa"/>
            <w:vMerge/>
            <w:tcBorders>
              <w:bottom w:val="single" w:sz="4" w:space="0" w:color="auto"/>
            </w:tcBorders>
            <w:shd w:val="clear" w:color="auto" w:fill="FFFFFF" w:themeFill="background1"/>
          </w:tcPr>
          <w:p w:rsidR="00DC4181" w:rsidRPr="00E80677" w:rsidRDefault="00DC4181" w:rsidP="00711FC0">
            <w:pPr>
              <w:pStyle w:val="NoSpacing"/>
              <w:numPr>
                <w:ilvl w:val="0"/>
                <w:numId w:val="12"/>
              </w:numPr>
              <w:rPr>
                <w:rFonts w:ascii="Arial" w:hAnsi="Arial" w:cs="Arial"/>
                <w:szCs w:val="24"/>
              </w:rPr>
            </w:pPr>
          </w:p>
        </w:tc>
        <w:tc>
          <w:tcPr>
            <w:tcW w:w="8820" w:type="dxa"/>
            <w:gridSpan w:val="2"/>
            <w:tcBorders>
              <w:bottom w:val="single" w:sz="4" w:space="0" w:color="auto"/>
            </w:tcBorders>
            <w:shd w:val="clear" w:color="auto" w:fill="FFFFFF" w:themeFill="background1"/>
          </w:tcPr>
          <w:p w:rsidR="00DC4181" w:rsidRPr="00E80677" w:rsidRDefault="00DC4181" w:rsidP="00DC4181">
            <w:pPr>
              <w:pStyle w:val="NoSpacing"/>
              <w:rPr>
                <w:rFonts w:ascii="Arial" w:hAnsi="Arial" w:cs="Arial"/>
                <w:b/>
                <w:sz w:val="22"/>
              </w:rPr>
            </w:pPr>
            <w:r w:rsidRPr="00E80677">
              <w:rPr>
                <w:rFonts w:ascii="Arial" w:hAnsi="Arial" w:cs="Arial"/>
                <w:b/>
                <w:szCs w:val="24"/>
              </w:rPr>
              <w:t>Reader and Task:</w:t>
            </w:r>
            <w:r w:rsidRPr="00E80677">
              <w:rPr>
                <w:rFonts w:ascii="Arial" w:hAnsi="Arial" w:cs="Arial"/>
                <w:b/>
                <w:color w:val="FF0000"/>
                <w:sz w:val="22"/>
              </w:rPr>
              <w:t xml:space="preserve"> </w:t>
            </w:r>
          </w:p>
          <w:p w:rsidR="00DC4181" w:rsidRPr="00E80677" w:rsidRDefault="009517B2" w:rsidP="004E3D0C">
            <w:pPr>
              <w:pStyle w:val="NoSpacing"/>
              <w:rPr>
                <w:rFonts w:ascii="Arial" w:hAnsi="Arial" w:cs="Arial"/>
                <w:color w:val="FF0000"/>
                <w:sz w:val="22"/>
              </w:rPr>
            </w:pPr>
            <w:r w:rsidRPr="00E80677">
              <w:rPr>
                <w:rFonts w:ascii="Arial" w:hAnsi="Arial" w:cs="Arial"/>
                <w:sz w:val="22"/>
              </w:rPr>
              <w:t xml:space="preserve">This piece can be read as a standalone text or it can serve as a thematic study to pair with </w:t>
            </w:r>
            <w:r w:rsidRPr="00E80677">
              <w:rPr>
                <w:rFonts w:ascii="Arial" w:hAnsi="Arial" w:cs="Arial"/>
                <w:i/>
                <w:sz w:val="22"/>
              </w:rPr>
              <w:t>The Great Gatsby</w:t>
            </w:r>
            <w:r w:rsidR="004E3D0C">
              <w:rPr>
                <w:rFonts w:ascii="Arial" w:hAnsi="Arial" w:cs="Arial"/>
                <w:sz w:val="22"/>
              </w:rPr>
              <w:t>,</w:t>
            </w:r>
            <w:r w:rsidRPr="00E80677">
              <w:rPr>
                <w:rFonts w:ascii="Arial" w:hAnsi="Arial" w:cs="Arial"/>
                <w:sz w:val="22"/>
              </w:rPr>
              <w:t xml:space="preserve"> as the themes are similar.  The writing tasks will adapt </w:t>
            </w:r>
            <w:r w:rsidR="004E3D0C">
              <w:rPr>
                <w:rFonts w:ascii="Arial" w:hAnsi="Arial" w:cs="Arial"/>
                <w:sz w:val="22"/>
              </w:rPr>
              <w:t xml:space="preserve">to </w:t>
            </w:r>
            <w:r w:rsidRPr="00E80677">
              <w:rPr>
                <w:rFonts w:ascii="Arial" w:hAnsi="Arial" w:cs="Arial"/>
                <w:i/>
                <w:sz w:val="22"/>
              </w:rPr>
              <w:t>The Great Gatsby</w:t>
            </w:r>
            <w:r w:rsidRPr="00E80677">
              <w:rPr>
                <w:rFonts w:ascii="Arial" w:hAnsi="Arial" w:cs="Arial"/>
                <w:sz w:val="22"/>
              </w:rPr>
              <w:t xml:space="preserve"> as well.</w:t>
            </w:r>
          </w:p>
        </w:tc>
      </w:tr>
      <w:tr w:rsidR="00D24456" w:rsidRPr="001A0871" w:rsidTr="00E80677">
        <w:tc>
          <w:tcPr>
            <w:tcW w:w="13770" w:type="dxa"/>
            <w:gridSpan w:val="3"/>
            <w:tcBorders>
              <w:bottom w:val="single" w:sz="4" w:space="0" w:color="auto"/>
            </w:tcBorders>
            <w:shd w:val="clear" w:color="auto" w:fill="DBE5F1" w:themeFill="accent1" w:themeFillTint="33"/>
          </w:tcPr>
          <w:p w:rsidR="00B47FFD" w:rsidRPr="001A0871" w:rsidRDefault="00946AC4" w:rsidP="00FD4F31">
            <w:pPr>
              <w:jc w:val="center"/>
              <w:rPr>
                <w:rFonts w:ascii="Arial" w:hAnsi="Arial" w:cs="Arial"/>
                <w:b/>
                <w:sz w:val="24"/>
                <w:szCs w:val="24"/>
              </w:rPr>
            </w:pPr>
            <w:r w:rsidRPr="001A0871">
              <w:rPr>
                <w:rFonts w:ascii="Arial" w:hAnsi="Arial" w:cs="Arial"/>
                <w:b/>
                <w:sz w:val="24"/>
                <w:szCs w:val="24"/>
              </w:rPr>
              <w:t>ELA Common Core Standards</w:t>
            </w:r>
            <w:r w:rsidR="00DC4181" w:rsidRPr="001A0871">
              <w:rPr>
                <w:rFonts w:ascii="Arial" w:hAnsi="Arial" w:cs="Arial"/>
                <w:b/>
                <w:sz w:val="24"/>
                <w:szCs w:val="24"/>
              </w:rPr>
              <w:t xml:space="preserve"> addressed by task</w:t>
            </w:r>
          </w:p>
        </w:tc>
      </w:tr>
      <w:tr w:rsidR="00946AC4" w:rsidRPr="001A0871" w:rsidTr="00E80677">
        <w:tc>
          <w:tcPr>
            <w:tcW w:w="13770" w:type="dxa"/>
            <w:gridSpan w:val="3"/>
            <w:shd w:val="clear" w:color="auto" w:fill="auto"/>
          </w:tcPr>
          <w:p w:rsidR="002B293B" w:rsidRPr="004E3D0C" w:rsidRDefault="00CC7EBB" w:rsidP="002B293B">
            <w:pPr>
              <w:numPr>
                <w:ilvl w:val="0"/>
                <w:numId w:val="18"/>
              </w:numPr>
              <w:shd w:val="clear" w:color="auto" w:fill="FFFFFF"/>
              <w:spacing w:before="100" w:beforeAutospacing="1" w:after="150" w:line="240" w:lineRule="atLeast"/>
              <w:rPr>
                <w:rFonts w:ascii="Arial" w:hAnsi="Arial" w:cs="Arial"/>
              </w:rPr>
            </w:pPr>
            <w:hyperlink r:id="rId8" w:history="1">
              <w:r w:rsidR="002B293B" w:rsidRPr="004E3D0C">
                <w:rPr>
                  <w:rStyle w:val="Hyperlink"/>
                  <w:rFonts w:ascii="Arial" w:hAnsi="Arial" w:cs="Arial"/>
                  <w:color w:val="auto"/>
                </w:rPr>
                <w:t>CCSS.ELA-Literacy.RL.11-12.1</w:t>
              </w:r>
            </w:hyperlink>
            <w:r w:rsidR="002B293B" w:rsidRPr="004E3D0C">
              <w:rPr>
                <w:rFonts w:ascii="Arial" w:hAnsi="Arial" w:cs="Arial"/>
              </w:rPr>
              <w:t xml:space="preserve"> Cite strong and thorough textual evidence to support analysis of what the text says explicitly as well as inferences drawn from the text, including determining where the text leaves matters uncertain.</w:t>
            </w:r>
          </w:p>
          <w:p w:rsidR="004E3D0C" w:rsidRPr="004E3D0C" w:rsidRDefault="00CC7EBB" w:rsidP="004E3D0C">
            <w:pPr>
              <w:numPr>
                <w:ilvl w:val="0"/>
                <w:numId w:val="18"/>
              </w:numPr>
              <w:shd w:val="clear" w:color="auto" w:fill="FFFFFF"/>
              <w:spacing w:before="100" w:beforeAutospacing="1" w:after="150" w:line="240" w:lineRule="atLeast"/>
              <w:rPr>
                <w:rFonts w:ascii="Arial" w:hAnsi="Arial" w:cs="Arial"/>
              </w:rPr>
            </w:pPr>
            <w:hyperlink r:id="rId9" w:history="1">
              <w:r w:rsidR="002B293B" w:rsidRPr="004E3D0C">
                <w:rPr>
                  <w:rStyle w:val="Hyperlink"/>
                  <w:rFonts w:ascii="Arial" w:hAnsi="Arial" w:cs="Arial"/>
                  <w:color w:val="auto"/>
                </w:rPr>
                <w:t>CCSS.ELA-Literacy.RL.11-12.2</w:t>
              </w:r>
            </w:hyperlink>
            <w:r w:rsidR="002B293B" w:rsidRPr="004E3D0C">
              <w:rPr>
                <w:rFonts w:ascii="Arial" w:hAnsi="Arial" w:cs="Arial"/>
              </w:rPr>
              <w:t xml:space="preserve"> Determine two or more themes or central ideas of a text and analyze their development over the course of the text, including how they interact and build on one another to produce a complex account; provide an objective summary of the text.</w:t>
            </w:r>
          </w:p>
          <w:p w:rsidR="004E3D0C" w:rsidRPr="004E3D0C" w:rsidRDefault="00CC7EBB" w:rsidP="004E3D0C">
            <w:pPr>
              <w:numPr>
                <w:ilvl w:val="0"/>
                <w:numId w:val="18"/>
              </w:numPr>
              <w:shd w:val="clear" w:color="auto" w:fill="FFFFFF"/>
              <w:spacing w:before="100" w:beforeAutospacing="1" w:after="150" w:line="240" w:lineRule="atLeast"/>
              <w:rPr>
                <w:rFonts w:ascii="Arial" w:hAnsi="Arial" w:cs="Arial"/>
              </w:rPr>
            </w:pPr>
            <w:hyperlink r:id="rId10" w:history="1">
              <w:r w:rsidR="004E3D0C" w:rsidRPr="004E3D0C">
                <w:rPr>
                  <w:rStyle w:val="Hyperlink"/>
                  <w:rFonts w:ascii="Arial" w:hAnsi="Arial" w:cs="Arial"/>
                  <w:color w:val="auto"/>
                </w:rPr>
                <w:t>CCSS.ELA-Literacy.RL.11-12.3</w:t>
              </w:r>
            </w:hyperlink>
            <w:r w:rsidR="004E3D0C" w:rsidRPr="004E3D0C">
              <w:rPr>
                <w:rStyle w:val="apple-converted-space"/>
                <w:rFonts w:ascii="Arial" w:hAnsi="Arial" w:cs="Arial"/>
              </w:rPr>
              <w:t> </w:t>
            </w:r>
            <w:r w:rsidR="004E3D0C" w:rsidRPr="004E3D0C">
              <w:rPr>
                <w:rFonts w:ascii="Arial" w:hAnsi="Arial" w:cs="Arial"/>
              </w:rPr>
              <w:t>Analyze the impact of the author’s choices regarding how to develop and relate elements of a story or drama (e.g., where a story is set, how the action is ordered, how the characters are introduced and developed).</w:t>
            </w:r>
          </w:p>
          <w:p w:rsidR="004E3D0C" w:rsidRPr="004E3D0C" w:rsidRDefault="00CC7EBB" w:rsidP="004E3D0C">
            <w:pPr>
              <w:numPr>
                <w:ilvl w:val="0"/>
                <w:numId w:val="18"/>
              </w:numPr>
              <w:shd w:val="clear" w:color="auto" w:fill="FFFFFF"/>
              <w:spacing w:before="100" w:beforeAutospacing="1" w:after="150" w:line="240" w:lineRule="atLeast"/>
              <w:rPr>
                <w:rFonts w:ascii="Arial" w:hAnsi="Arial" w:cs="Arial"/>
              </w:rPr>
            </w:pPr>
            <w:hyperlink r:id="rId11" w:history="1">
              <w:r w:rsidR="004E3D0C" w:rsidRPr="004E3D0C">
                <w:rPr>
                  <w:rStyle w:val="Hyperlink"/>
                  <w:rFonts w:ascii="Arial" w:hAnsi="Arial" w:cs="Arial"/>
                  <w:color w:val="auto"/>
                </w:rPr>
                <w:t>CCSS.ELA-Literacy.RL.11-12.4</w:t>
              </w:r>
            </w:hyperlink>
            <w:r w:rsidR="004E3D0C" w:rsidRPr="004E3D0C">
              <w:rPr>
                <w:rStyle w:val="apple-converted-space"/>
                <w:rFonts w:ascii="Arial" w:hAnsi="Arial" w:cs="Arial"/>
              </w:rPr>
              <w:t> </w:t>
            </w:r>
            <w:r w:rsidR="004E3D0C" w:rsidRPr="004E3D0C">
              <w:rPr>
                <w:rFonts w:ascii="Arial" w:hAnsi="Arial" w:cs="Arial"/>
              </w:rPr>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rsidR="004E3D0C" w:rsidRPr="006B6913" w:rsidRDefault="00CC7EBB" w:rsidP="006B6913">
            <w:pPr>
              <w:numPr>
                <w:ilvl w:val="0"/>
                <w:numId w:val="18"/>
              </w:numPr>
              <w:shd w:val="clear" w:color="auto" w:fill="FFFFFF"/>
              <w:spacing w:before="100" w:beforeAutospacing="1" w:after="150" w:line="240" w:lineRule="atLeast"/>
              <w:rPr>
                <w:rFonts w:ascii="Arial" w:hAnsi="Arial" w:cs="Arial"/>
              </w:rPr>
            </w:pPr>
            <w:hyperlink r:id="rId12" w:history="1">
              <w:r w:rsidR="004E3D0C" w:rsidRPr="004E3D0C">
                <w:rPr>
                  <w:rStyle w:val="Hyperlink"/>
                  <w:rFonts w:ascii="Arial" w:hAnsi="Arial" w:cs="Arial"/>
                  <w:color w:val="auto"/>
                </w:rPr>
                <w:t>CCSS.ELA-Literacy.RL.11-12.5</w:t>
              </w:r>
            </w:hyperlink>
            <w:r w:rsidR="004E3D0C" w:rsidRPr="004E3D0C">
              <w:rPr>
                <w:rStyle w:val="apple-converted-space"/>
                <w:rFonts w:ascii="Arial" w:hAnsi="Arial" w:cs="Arial"/>
              </w:rPr>
              <w:t> </w:t>
            </w:r>
            <w:r w:rsidR="004E3D0C" w:rsidRPr="004E3D0C">
              <w:rPr>
                <w:rFonts w:ascii="Arial" w:hAnsi="Arial" w:cs="Arial"/>
              </w:rPr>
              <w:t>Analyze how an author’s choices concerning how to structure specific parts of a text (e.g., the choice of where to begin or end a story, the choice to provide a comedic or tragic resolution) contribute to its overall structure and meaning as well as its aesthetic impact.</w:t>
            </w:r>
          </w:p>
          <w:p w:rsidR="004E3D0C" w:rsidRPr="004E3D0C" w:rsidRDefault="00CC7EBB" w:rsidP="004E3D0C">
            <w:pPr>
              <w:numPr>
                <w:ilvl w:val="0"/>
                <w:numId w:val="18"/>
              </w:numPr>
              <w:shd w:val="clear" w:color="auto" w:fill="FFFFFF"/>
              <w:spacing w:before="100" w:beforeAutospacing="1" w:after="150" w:line="240" w:lineRule="atLeast"/>
              <w:rPr>
                <w:rFonts w:ascii="Arial" w:hAnsi="Arial" w:cs="Arial"/>
              </w:rPr>
            </w:pPr>
            <w:hyperlink r:id="rId13" w:history="1">
              <w:r w:rsidR="004E3D0C" w:rsidRPr="004E3D0C">
                <w:rPr>
                  <w:rStyle w:val="Hyperlink"/>
                  <w:rFonts w:ascii="Arial" w:hAnsi="Arial" w:cs="Arial"/>
                  <w:color w:val="auto"/>
                </w:rPr>
                <w:t>CCSS.ELA-Literacy.W.11-12.1</w:t>
              </w:r>
            </w:hyperlink>
            <w:r w:rsidR="004E3D0C" w:rsidRPr="004E3D0C">
              <w:rPr>
                <w:rFonts w:ascii="Arial" w:hAnsi="Arial" w:cs="Arial"/>
              </w:rPr>
              <w:t xml:space="preserve"> Write arguments to support claims in an analysis of substantive topics or texts, using valid reasoning and relevant and sufficient evidence.</w:t>
            </w:r>
          </w:p>
          <w:p w:rsidR="002B293B" w:rsidRPr="004E3D0C" w:rsidRDefault="00CC7EBB" w:rsidP="004E3D0C">
            <w:pPr>
              <w:numPr>
                <w:ilvl w:val="0"/>
                <w:numId w:val="18"/>
              </w:numPr>
              <w:shd w:val="clear" w:color="auto" w:fill="FFFFFF"/>
              <w:spacing w:before="100" w:beforeAutospacing="1" w:after="150" w:line="240" w:lineRule="atLeast"/>
              <w:rPr>
                <w:rFonts w:ascii="Arial" w:hAnsi="Arial" w:cs="Arial"/>
              </w:rPr>
            </w:pPr>
            <w:hyperlink r:id="rId14" w:history="1">
              <w:r w:rsidR="002B293B" w:rsidRPr="004E3D0C">
                <w:rPr>
                  <w:rStyle w:val="Hyperlink"/>
                  <w:rFonts w:ascii="Arial" w:hAnsi="Arial" w:cs="Arial"/>
                  <w:color w:val="auto"/>
                </w:rPr>
                <w:t>CCSS.ELA-Literacy.W.11-12.3</w:t>
              </w:r>
            </w:hyperlink>
            <w:r w:rsidR="002B293B" w:rsidRPr="004E3D0C">
              <w:rPr>
                <w:rFonts w:ascii="Arial" w:hAnsi="Arial" w:cs="Arial"/>
              </w:rPr>
              <w:t xml:space="preserve"> Write narratives to develop real or imagined experiences or events using effective technique, well-chosen details, and well-structured event sequences.</w:t>
            </w:r>
          </w:p>
          <w:p w:rsidR="00946AC4" w:rsidRPr="004E3D0C" w:rsidRDefault="00CC7EBB" w:rsidP="004E3D0C">
            <w:pPr>
              <w:numPr>
                <w:ilvl w:val="0"/>
                <w:numId w:val="18"/>
              </w:numPr>
              <w:shd w:val="clear" w:color="auto" w:fill="FFFFFF"/>
              <w:spacing w:before="100" w:beforeAutospacing="1" w:after="150" w:line="240" w:lineRule="atLeast"/>
              <w:rPr>
                <w:rFonts w:ascii="Arial" w:hAnsi="Arial" w:cs="Arial"/>
                <w:color w:val="3B3B3A"/>
              </w:rPr>
            </w:pPr>
            <w:hyperlink r:id="rId15" w:history="1">
              <w:r w:rsidR="002B293B" w:rsidRPr="004E3D0C">
                <w:rPr>
                  <w:rStyle w:val="Hyperlink"/>
                  <w:rFonts w:ascii="Arial" w:hAnsi="Arial" w:cs="Arial"/>
                  <w:color w:val="auto"/>
                </w:rPr>
                <w:t>CCSS.ELA-Literacy.SL.11-12.4</w:t>
              </w:r>
            </w:hyperlink>
            <w:r w:rsidR="002B293B" w:rsidRPr="004E3D0C">
              <w:rPr>
                <w:rFonts w:ascii="Arial" w:hAnsi="Arial" w:cs="Arial"/>
              </w:rPr>
              <w:t xml:space="preserve"> 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tc>
      </w:tr>
      <w:tr w:rsidR="00946AC4" w:rsidRPr="001A0871" w:rsidTr="00E80677">
        <w:tc>
          <w:tcPr>
            <w:tcW w:w="13770" w:type="dxa"/>
            <w:gridSpan w:val="3"/>
            <w:shd w:val="clear" w:color="auto" w:fill="DBE5F1" w:themeFill="accent1" w:themeFillTint="33"/>
          </w:tcPr>
          <w:p w:rsidR="00946AC4" w:rsidRPr="001A0871" w:rsidRDefault="00946AC4" w:rsidP="00B47FFD">
            <w:pPr>
              <w:jc w:val="center"/>
              <w:rPr>
                <w:rFonts w:ascii="Arial" w:hAnsi="Arial" w:cs="Arial"/>
                <w:b/>
                <w:sz w:val="24"/>
                <w:szCs w:val="24"/>
              </w:rPr>
            </w:pPr>
            <w:r w:rsidRPr="001A0871">
              <w:rPr>
                <w:rFonts w:ascii="Arial" w:hAnsi="Arial" w:cs="Arial"/>
                <w:b/>
                <w:sz w:val="24"/>
                <w:szCs w:val="24"/>
              </w:rPr>
              <w:lastRenderedPageBreak/>
              <w:t>What</w:t>
            </w:r>
            <w:r w:rsidR="00B47FFD" w:rsidRPr="001A0871">
              <w:rPr>
                <w:rFonts w:ascii="Arial" w:hAnsi="Arial" w:cs="Arial"/>
                <w:b/>
                <w:sz w:val="24"/>
                <w:szCs w:val="24"/>
              </w:rPr>
              <w:t xml:space="preserve"> key insights should students take </w:t>
            </w:r>
            <w:r w:rsidRPr="001A0871">
              <w:rPr>
                <w:rFonts w:ascii="Arial" w:hAnsi="Arial" w:cs="Arial"/>
                <w:b/>
                <w:sz w:val="24"/>
                <w:szCs w:val="24"/>
              </w:rPr>
              <w:t>from this text?</w:t>
            </w:r>
          </w:p>
        </w:tc>
      </w:tr>
      <w:tr w:rsidR="00946AC4" w:rsidRPr="001A0871" w:rsidTr="00E80677">
        <w:tc>
          <w:tcPr>
            <w:tcW w:w="13770" w:type="dxa"/>
            <w:gridSpan w:val="3"/>
            <w:shd w:val="clear" w:color="auto" w:fill="FFFFFF" w:themeFill="background1"/>
          </w:tcPr>
          <w:p w:rsidR="00946AC4" w:rsidRPr="001A0871" w:rsidRDefault="002B293B" w:rsidP="002B293B">
            <w:pPr>
              <w:pStyle w:val="ListParagraph"/>
              <w:numPr>
                <w:ilvl w:val="0"/>
                <w:numId w:val="26"/>
              </w:numPr>
              <w:rPr>
                <w:rFonts w:ascii="Arial" w:hAnsi="Arial" w:cs="Arial"/>
                <w:b/>
              </w:rPr>
            </w:pPr>
            <w:r w:rsidRPr="001A0871">
              <w:rPr>
                <w:rFonts w:ascii="Arial" w:hAnsi="Arial" w:cs="Arial"/>
              </w:rPr>
              <w:t>Students should understand how char</w:t>
            </w:r>
            <w:r w:rsidR="008349D1">
              <w:rPr>
                <w:rFonts w:ascii="Arial" w:hAnsi="Arial" w:cs="Arial"/>
              </w:rPr>
              <w:t>ac</w:t>
            </w:r>
            <w:r w:rsidRPr="001A0871">
              <w:rPr>
                <w:rFonts w:ascii="Arial" w:hAnsi="Arial" w:cs="Arial"/>
              </w:rPr>
              <w:t>ters develop in a story.</w:t>
            </w:r>
          </w:p>
          <w:p w:rsidR="002B293B" w:rsidRPr="001A0871" w:rsidRDefault="002B293B" w:rsidP="002B293B">
            <w:pPr>
              <w:pStyle w:val="ListParagraph"/>
              <w:numPr>
                <w:ilvl w:val="0"/>
                <w:numId w:val="26"/>
              </w:numPr>
              <w:rPr>
                <w:rFonts w:ascii="Arial" w:hAnsi="Arial" w:cs="Arial"/>
                <w:b/>
              </w:rPr>
            </w:pPr>
            <w:r w:rsidRPr="001A0871">
              <w:rPr>
                <w:rFonts w:ascii="Arial" w:hAnsi="Arial" w:cs="Arial"/>
              </w:rPr>
              <w:t>Students should be able to discuss the intricacies of an artistic text.</w:t>
            </w:r>
          </w:p>
          <w:p w:rsidR="002B293B" w:rsidRPr="001A0871" w:rsidRDefault="002B293B" w:rsidP="002B293B">
            <w:pPr>
              <w:pStyle w:val="ListParagraph"/>
              <w:numPr>
                <w:ilvl w:val="0"/>
                <w:numId w:val="26"/>
              </w:numPr>
              <w:rPr>
                <w:rFonts w:ascii="Arial" w:hAnsi="Arial" w:cs="Arial"/>
                <w:b/>
              </w:rPr>
            </w:pPr>
            <w:r w:rsidRPr="001A0871">
              <w:rPr>
                <w:rFonts w:ascii="Arial" w:hAnsi="Arial" w:cs="Arial"/>
              </w:rPr>
              <w:t xml:space="preserve">Students should contemplate how artistic works utilize language elements and rhetorical techniques to enhance the beauty of a text. </w:t>
            </w:r>
          </w:p>
          <w:p w:rsidR="00946AC4" w:rsidRPr="001A0871" w:rsidRDefault="00946AC4" w:rsidP="002071FB">
            <w:pPr>
              <w:jc w:val="center"/>
              <w:rPr>
                <w:rFonts w:ascii="Arial" w:hAnsi="Arial" w:cs="Arial"/>
                <w:b/>
                <w:sz w:val="24"/>
                <w:szCs w:val="24"/>
              </w:rPr>
            </w:pPr>
          </w:p>
        </w:tc>
      </w:tr>
      <w:tr w:rsidR="00946AC4" w:rsidRPr="001A0871" w:rsidTr="00E80677">
        <w:tc>
          <w:tcPr>
            <w:tcW w:w="13770" w:type="dxa"/>
            <w:gridSpan w:val="3"/>
            <w:shd w:val="clear" w:color="auto" w:fill="DBE5F1" w:themeFill="accent1" w:themeFillTint="33"/>
          </w:tcPr>
          <w:p w:rsidR="00946AC4" w:rsidRPr="001A0871" w:rsidRDefault="00946AC4" w:rsidP="002071FB">
            <w:pPr>
              <w:jc w:val="center"/>
              <w:rPr>
                <w:rFonts w:ascii="Arial" w:hAnsi="Arial" w:cs="Arial"/>
                <w:b/>
                <w:sz w:val="24"/>
                <w:szCs w:val="24"/>
              </w:rPr>
            </w:pPr>
            <w:r w:rsidRPr="001A0871">
              <w:rPr>
                <w:rFonts w:ascii="Arial" w:hAnsi="Arial" w:cs="Arial"/>
                <w:b/>
                <w:sz w:val="24"/>
                <w:szCs w:val="24"/>
              </w:rPr>
              <w:t xml:space="preserve">Text-Dependent Questions </w:t>
            </w:r>
          </w:p>
        </w:tc>
      </w:tr>
      <w:tr w:rsidR="00946AC4" w:rsidRPr="001A0871" w:rsidTr="00E80677">
        <w:trPr>
          <w:trHeight w:val="1412"/>
        </w:trPr>
        <w:tc>
          <w:tcPr>
            <w:tcW w:w="13770" w:type="dxa"/>
            <w:gridSpan w:val="3"/>
          </w:tcPr>
          <w:p w:rsidR="00C04632" w:rsidRPr="00184095" w:rsidRDefault="00C04632" w:rsidP="00C04632">
            <w:pPr>
              <w:pStyle w:val="ListParagraph"/>
              <w:ind w:left="139"/>
              <w:rPr>
                <w:rFonts w:ascii="Arial" w:hAnsi="Arial" w:cs="Arial"/>
              </w:rPr>
            </w:pPr>
            <w:r w:rsidRPr="00184095">
              <w:rPr>
                <w:rFonts w:ascii="Arial" w:hAnsi="Arial" w:cs="Arial"/>
              </w:rPr>
              <w:t>Responses to the questions should enrich the conversation with clear and articulate responses that mine the text for support to show clear understanding or legitimate search for meaning. Responses should drive the conversation forward by providing insight or depth to the discussion by introducing topics that have not already been discussed, providing a different or more complete perspective to the topic, or respectfully challenging other responses.</w:t>
            </w:r>
          </w:p>
          <w:p w:rsidR="00C04632" w:rsidRDefault="00C04632" w:rsidP="00D943E9">
            <w:pPr>
              <w:pStyle w:val="Default"/>
              <w:rPr>
                <w:rFonts w:ascii="Arial" w:hAnsi="Arial" w:cs="Arial"/>
                <w:b/>
                <w:bCs/>
                <w:sz w:val="23"/>
                <w:szCs w:val="23"/>
              </w:rPr>
            </w:pPr>
          </w:p>
          <w:p w:rsidR="00C04632" w:rsidRPr="001A0871" w:rsidRDefault="00C04632" w:rsidP="00D943E9">
            <w:pPr>
              <w:pStyle w:val="Default"/>
              <w:rPr>
                <w:rFonts w:ascii="Arial" w:hAnsi="Arial" w:cs="Arial"/>
                <w:sz w:val="23"/>
                <w:szCs w:val="23"/>
              </w:rPr>
            </w:pPr>
          </w:p>
          <w:p w:rsidR="00D943E9" w:rsidRPr="001A0871" w:rsidRDefault="00D943E9" w:rsidP="00A668C8">
            <w:pPr>
              <w:pStyle w:val="Default"/>
              <w:numPr>
                <w:ilvl w:val="0"/>
                <w:numId w:val="24"/>
              </w:numPr>
              <w:spacing w:after="18"/>
              <w:rPr>
                <w:rFonts w:ascii="Arial" w:hAnsi="Arial" w:cs="Arial"/>
                <w:sz w:val="23"/>
                <w:szCs w:val="23"/>
              </w:rPr>
            </w:pPr>
            <w:r w:rsidRPr="001A0871">
              <w:rPr>
                <w:rFonts w:ascii="Arial" w:hAnsi="Arial" w:cs="Arial"/>
                <w:sz w:val="23"/>
                <w:szCs w:val="23"/>
              </w:rPr>
              <w:t>The first</w:t>
            </w:r>
            <w:r w:rsidR="00A668C8" w:rsidRPr="001A0871">
              <w:rPr>
                <w:rFonts w:ascii="Arial" w:hAnsi="Arial" w:cs="Arial"/>
                <w:sz w:val="23"/>
                <w:szCs w:val="23"/>
              </w:rPr>
              <w:t xml:space="preserve"> line of the story states that “</w:t>
            </w:r>
            <w:r w:rsidRPr="001A0871">
              <w:rPr>
                <w:rFonts w:ascii="Arial" w:hAnsi="Arial" w:cs="Arial"/>
                <w:sz w:val="23"/>
                <w:szCs w:val="23"/>
              </w:rPr>
              <w:t>Some of the caddies were poor as sin.</w:t>
            </w:r>
            <w:r w:rsidR="00A668C8" w:rsidRPr="001A0871">
              <w:rPr>
                <w:rFonts w:ascii="Arial" w:hAnsi="Arial" w:cs="Arial"/>
                <w:sz w:val="23"/>
                <w:szCs w:val="23"/>
              </w:rPr>
              <w:t>”</w:t>
            </w:r>
            <w:r w:rsidRPr="001A0871">
              <w:rPr>
                <w:rFonts w:ascii="Arial" w:hAnsi="Arial" w:cs="Arial"/>
                <w:sz w:val="23"/>
                <w:szCs w:val="23"/>
              </w:rPr>
              <w:t xml:space="preserve"> What </w:t>
            </w:r>
            <w:r w:rsidR="009517B2" w:rsidRPr="001A0871">
              <w:rPr>
                <w:rFonts w:ascii="Arial" w:hAnsi="Arial" w:cs="Arial"/>
                <w:sz w:val="23"/>
                <w:szCs w:val="23"/>
              </w:rPr>
              <w:t>does</w:t>
            </w:r>
            <w:r w:rsidRPr="001A0871">
              <w:rPr>
                <w:rFonts w:ascii="Arial" w:hAnsi="Arial" w:cs="Arial"/>
                <w:sz w:val="23"/>
                <w:szCs w:val="23"/>
              </w:rPr>
              <w:t xml:space="preserve"> this suggest about the characters and how does it help to establish a theme for the story? </w:t>
            </w:r>
          </w:p>
          <w:p w:rsidR="00A668C8" w:rsidRPr="001A0871" w:rsidRDefault="00D943E9" w:rsidP="00D943E9">
            <w:pPr>
              <w:pStyle w:val="Default"/>
              <w:numPr>
                <w:ilvl w:val="0"/>
                <w:numId w:val="24"/>
              </w:numPr>
              <w:spacing w:after="18"/>
              <w:rPr>
                <w:rFonts w:ascii="Arial" w:hAnsi="Arial" w:cs="Arial"/>
                <w:sz w:val="23"/>
                <w:szCs w:val="23"/>
              </w:rPr>
            </w:pPr>
            <w:r w:rsidRPr="001A0871">
              <w:rPr>
                <w:rFonts w:ascii="Arial" w:hAnsi="Arial" w:cs="Arial"/>
                <w:sz w:val="23"/>
                <w:szCs w:val="23"/>
              </w:rPr>
              <w:t xml:space="preserve">What type of character is Judy Jones? </w:t>
            </w:r>
            <w:r w:rsidR="00A668C8" w:rsidRPr="001A0871">
              <w:rPr>
                <w:rFonts w:ascii="Arial" w:hAnsi="Arial" w:cs="Arial"/>
                <w:sz w:val="23"/>
                <w:szCs w:val="23"/>
              </w:rPr>
              <w:t>Identify the many nuanced ways in which Judy Jones is described.  How do the descriptions help to define her?</w:t>
            </w:r>
          </w:p>
          <w:p w:rsidR="001A0871" w:rsidRDefault="00D943E9" w:rsidP="00CE05D6">
            <w:pPr>
              <w:pStyle w:val="Default"/>
              <w:numPr>
                <w:ilvl w:val="0"/>
                <w:numId w:val="24"/>
              </w:numPr>
              <w:spacing w:after="18"/>
              <w:rPr>
                <w:rFonts w:ascii="Arial" w:hAnsi="Arial" w:cs="Arial"/>
                <w:sz w:val="23"/>
                <w:szCs w:val="23"/>
              </w:rPr>
            </w:pPr>
            <w:r w:rsidRPr="001A0871">
              <w:rPr>
                <w:rFonts w:ascii="Arial" w:hAnsi="Arial" w:cs="Arial"/>
                <w:sz w:val="23"/>
                <w:szCs w:val="23"/>
              </w:rPr>
              <w:t xml:space="preserve">Why </w:t>
            </w:r>
            <w:proofErr w:type="gramStart"/>
            <w:r w:rsidRPr="001A0871">
              <w:rPr>
                <w:rFonts w:ascii="Arial" w:hAnsi="Arial" w:cs="Arial"/>
                <w:sz w:val="23"/>
                <w:szCs w:val="23"/>
              </w:rPr>
              <w:t>is Judy Jones</w:t>
            </w:r>
            <w:proofErr w:type="gramEnd"/>
            <w:r w:rsidRPr="001A0871">
              <w:rPr>
                <w:rFonts w:ascii="Arial" w:hAnsi="Arial" w:cs="Arial"/>
                <w:sz w:val="23"/>
                <w:szCs w:val="23"/>
              </w:rPr>
              <w:t xml:space="preserve"> </w:t>
            </w:r>
            <w:r w:rsidR="00A668C8" w:rsidRPr="001A0871">
              <w:rPr>
                <w:rFonts w:ascii="Arial" w:hAnsi="Arial" w:cs="Arial"/>
                <w:sz w:val="23"/>
                <w:szCs w:val="23"/>
              </w:rPr>
              <w:t>usually</w:t>
            </w:r>
            <w:r w:rsidRPr="001A0871">
              <w:rPr>
                <w:rFonts w:ascii="Arial" w:hAnsi="Arial" w:cs="Arial"/>
                <w:sz w:val="23"/>
                <w:szCs w:val="23"/>
              </w:rPr>
              <w:t xml:space="preserve"> referred to by her first and last name? </w:t>
            </w:r>
          </w:p>
          <w:p w:rsidR="00A668C8" w:rsidRPr="001A0871" w:rsidRDefault="00A668C8" w:rsidP="00CE05D6">
            <w:pPr>
              <w:pStyle w:val="Default"/>
              <w:numPr>
                <w:ilvl w:val="0"/>
                <w:numId w:val="24"/>
              </w:numPr>
              <w:spacing w:after="18"/>
              <w:rPr>
                <w:rFonts w:ascii="Arial" w:hAnsi="Arial" w:cs="Arial"/>
                <w:sz w:val="23"/>
                <w:szCs w:val="23"/>
              </w:rPr>
            </w:pPr>
            <w:r w:rsidRPr="001A0871">
              <w:rPr>
                <w:rFonts w:ascii="Arial" w:hAnsi="Arial" w:cs="Arial"/>
                <w:sz w:val="23"/>
                <w:szCs w:val="23"/>
              </w:rPr>
              <w:t xml:space="preserve">What type of person is Dexter? </w:t>
            </w:r>
            <w:r w:rsidR="001A0871">
              <w:rPr>
                <w:rFonts w:ascii="Arial" w:hAnsi="Arial" w:cs="Arial"/>
                <w:sz w:val="23"/>
                <w:szCs w:val="23"/>
              </w:rPr>
              <w:t>How does the narrator feel about Dexter?</w:t>
            </w:r>
          </w:p>
          <w:p w:rsidR="00A668C8" w:rsidRPr="001A0871" w:rsidRDefault="00A668C8" w:rsidP="00D943E9">
            <w:pPr>
              <w:pStyle w:val="Default"/>
              <w:numPr>
                <w:ilvl w:val="0"/>
                <w:numId w:val="24"/>
              </w:numPr>
              <w:spacing w:after="18"/>
              <w:rPr>
                <w:rFonts w:ascii="Arial" w:hAnsi="Arial" w:cs="Arial"/>
                <w:sz w:val="23"/>
                <w:szCs w:val="23"/>
              </w:rPr>
            </w:pPr>
            <w:r w:rsidRPr="001A0871">
              <w:rPr>
                <w:rFonts w:ascii="Arial" w:hAnsi="Arial" w:cs="Arial"/>
                <w:sz w:val="23"/>
                <w:szCs w:val="23"/>
              </w:rPr>
              <w:t xml:space="preserve">What is a winter dream? Is the title appropriate for the story? </w:t>
            </w:r>
            <w:r w:rsidR="00D943E9" w:rsidRPr="001A0871">
              <w:rPr>
                <w:rFonts w:ascii="Arial" w:hAnsi="Arial" w:cs="Arial"/>
                <w:sz w:val="23"/>
                <w:szCs w:val="23"/>
              </w:rPr>
              <w:t xml:space="preserve">What is/are Dexter‘s dream(s)? Why? Do his dreams fit his reality? </w:t>
            </w:r>
          </w:p>
          <w:p w:rsidR="00D943E9" w:rsidRPr="001A0871" w:rsidRDefault="009517B2" w:rsidP="00D943E9">
            <w:pPr>
              <w:pStyle w:val="Default"/>
              <w:numPr>
                <w:ilvl w:val="0"/>
                <w:numId w:val="24"/>
              </w:numPr>
              <w:spacing w:after="18"/>
              <w:rPr>
                <w:rFonts w:ascii="Arial" w:hAnsi="Arial" w:cs="Arial"/>
                <w:sz w:val="23"/>
                <w:szCs w:val="23"/>
              </w:rPr>
            </w:pPr>
            <w:r w:rsidRPr="001A0871">
              <w:rPr>
                <w:rFonts w:ascii="Arial" w:hAnsi="Arial" w:cs="Arial"/>
                <w:sz w:val="23"/>
                <w:szCs w:val="23"/>
              </w:rPr>
              <w:t>Is “</w:t>
            </w:r>
            <w:r w:rsidR="00D943E9" w:rsidRPr="001A0871">
              <w:rPr>
                <w:rFonts w:ascii="Arial" w:hAnsi="Arial" w:cs="Arial"/>
                <w:sz w:val="23"/>
                <w:szCs w:val="23"/>
              </w:rPr>
              <w:t>Winter Dreams</w:t>
            </w:r>
            <w:r w:rsidRPr="001A0871">
              <w:rPr>
                <w:rFonts w:ascii="Arial" w:hAnsi="Arial" w:cs="Arial"/>
                <w:sz w:val="23"/>
                <w:szCs w:val="23"/>
              </w:rPr>
              <w:t>”</w:t>
            </w:r>
            <w:r w:rsidR="00D943E9" w:rsidRPr="001A0871">
              <w:rPr>
                <w:rFonts w:ascii="Arial" w:hAnsi="Arial" w:cs="Arial"/>
                <w:sz w:val="23"/>
                <w:szCs w:val="23"/>
              </w:rPr>
              <w:t xml:space="preserve"> a cautionary tale, a moral lesson, or something else? </w:t>
            </w:r>
          </w:p>
          <w:p w:rsidR="00CE05D6" w:rsidRDefault="00A668C8" w:rsidP="00D943E9">
            <w:pPr>
              <w:pStyle w:val="Default"/>
              <w:numPr>
                <w:ilvl w:val="0"/>
                <w:numId w:val="24"/>
              </w:numPr>
              <w:spacing w:after="18"/>
              <w:rPr>
                <w:rFonts w:ascii="Arial" w:hAnsi="Arial" w:cs="Arial"/>
                <w:sz w:val="23"/>
                <w:szCs w:val="23"/>
              </w:rPr>
            </w:pPr>
            <w:r w:rsidRPr="001A0871">
              <w:rPr>
                <w:rFonts w:ascii="Arial" w:hAnsi="Arial" w:cs="Arial"/>
                <w:sz w:val="23"/>
                <w:szCs w:val="23"/>
              </w:rPr>
              <w:t>“Careless” is a word frequently used in the text.  Discuss how this word plays into the meaning of the story.</w:t>
            </w:r>
          </w:p>
          <w:p w:rsidR="001A0871" w:rsidRPr="001A0871" w:rsidRDefault="001A0871" w:rsidP="001A0871">
            <w:pPr>
              <w:pStyle w:val="Default"/>
              <w:numPr>
                <w:ilvl w:val="0"/>
                <w:numId w:val="24"/>
              </w:numPr>
              <w:spacing w:after="18"/>
              <w:rPr>
                <w:rFonts w:ascii="Arial" w:hAnsi="Arial" w:cs="Arial"/>
                <w:sz w:val="23"/>
                <w:szCs w:val="23"/>
              </w:rPr>
            </w:pPr>
            <w:r w:rsidRPr="001A0871">
              <w:rPr>
                <w:rFonts w:ascii="Arial" w:hAnsi="Arial" w:cs="Arial"/>
                <w:sz w:val="23"/>
                <w:szCs w:val="23"/>
              </w:rPr>
              <w:t xml:space="preserve">Dexter says he is newer and stronger than the careless, wealthy people he meets. What makes him so? Why then does he want his children to be like the careless, wealthy people? </w:t>
            </w:r>
          </w:p>
          <w:p w:rsidR="00CE05D6" w:rsidRPr="001A0871" w:rsidRDefault="00D943E9" w:rsidP="00D943E9">
            <w:pPr>
              <w:pStyle w:val="Default"/>
              <w:numPr>
                <w:ilvl w:val="0"/>
                <w:numId w:val="24"/>
              </w:numPr>
              <w:spacing w:after="18"/>
              <w:rPr>
                <w:rFonts w:ascii="Arial" w:hAnsi="Arial" w:cs="Arial"/>
                <w:sz w:val="23"/>
                <w:szCs w:val="23"/>
              </w:rPr>
            </w:pPr>
            <w:r w:rsidRPr="001A0871">
              <w:rPr>
                <w:rFonts w:ascii="Arial" w:hAnsi="Arial" w:cs="Arial"/>
                <w:sz w:val="23"/>
                <w:szCs w:val="23"/>
              </w:rPr>
              <w:t xml:space="preserve">The story is divided into six parts. What is the significance of each part? </w:t>
            </w:r>
          </w:p>
          <w:p w:rsidR="00D943E9" w:rsidRPr="001A0871" w:rsidRDefault="00CE05D6" w:rsidP="00CE05D6">
            <w:pPr>
              <w:pStyle w:val="Default"/>
              <w:tabs>
                <w:tab w:val="left" w:pos="12045"/>
              </w:tabs>
              <w:rPr>
                <w:rFonts w:ascii="Arial" w:hAnsi="Arial" w:cs="Arial"/>
                <w:sz w:val="23"/>
                <w:szCs w:val="23"/>
              </w:rPr>
            </w:pPr>
            <w:r w:rsidRPr="001A0871">
              <w:rPr>
                <w:rFonts w:ascii="Arial" w:hAnsi="Arial" w:cs="Arial"/>
                <w:i/>
                <w:iCs/>
                <w:sz w:val="23"/>
                <w:szCs w:val="23"/>
              </w:rPr>
              <w:tab/>
            </w:r>
          </w:p>
          <w:p w:rsidR="00946AC4" w:rsidRPr="001A0871" w:rsidRDefault="00946AC4" w:rsidP="002071FB">
            <w:pPr>
              <w:jc w:val="center"/>
              <w:rPr>
                <w:rFonts w:ascii="Arial" w:hAnsi="Arial" w:cs="Arial"/>
                <w:sz w:val="24"/>
                <w:szCs w:val="24"/>
              </w:rPr>
            </w:pPr>
          </w:p>
        </w:tc>
      </w:tr>
      <w:tr w:rsidR="00B47FFD" w:rsidRPr="001A0871" w:rsidTr="00E80677">
        <w:tc>
          <w:tcPr>
            <w:tcW w:w="5252" w:type="dxa"/>
            <w:gridSpan w:val="2"/>
            <w:shd w:val="clear" w:color="auto" w:fill="DBE5F1" w:themeFill="accent1" w:themeFillTint="33"/>
          </w:tcPr>
          <w:p w:rsidR="00B47FFD" w:rsidRPr="001A0871" w:rsidRDefault="00B47FFD" w:rsidP="002071FB">
            <w:pPr>
              <w:jc w:val="center"/>
              <w:rPr>
                <w:rFonts w:ascii="Arial" w:hAnsi="Arial" w:cs="Arial"/>
                <w:b/>
                <w:sz w:val="24"/>
                <w:szCs w:val="24"/>
              </w:rPr>
            </w:pPr>
            <w:r w:rsidRPr="001A0871">
              <w:rPr>
                <w:rFonts w:ascii="Arial" w:hAnsi="Arial" w:cs="Arial"/>
                <w:b/>
                <w:sz w:val="24"/>
                <w:szCs w:val="24"/>
              </w:rPr>
              <w:t>Writing Mode</w:t>
            </w:r>
          </w:p>
        </w:tc>
        <w:tc>
          <w:tcPr>
            <w:tcW w:w="8518" w:type="dxa"/>
            <w:shd w:val="clear" w:color="auto" w:fill="DBE5F1" w:themeFill="accent1" w:themeFillTint="33"/>
          </w:tcPr>
          <w:p w:rsidR="00B47FFD" w:rsidRPr="001A0871" w:rsidRDefault="00B47FFD" w:rsidP="002071FB">
            <w:pPr>
              <w:jc w:val="center"/>
              <w:rPr>
                <w:rFonts w:ascii="Arial" w:hAnsi="Arial" w:cs="Arial"/>
                <w:b/>
                <w:sz w:val="24"/>
                <w:szCs w:val="24"/>
              </w:rPr>
            </w:pPr>
            <w:r w:rsidRPr="001A0871">
              <w:rPr>
                <w:rFonts w:ascii="Arial" w:hAnsi="Arial" w:cs="Arial"/>
                <w:b/>
                <w:sz w:val="24"/>
                <w:szCs w:val="24"/>
              </w:rPr>
              <w:t>Writing Prompt</w:t>
            </w:r>
          </w:p>
        </w:tc>
      </w:tr>
      <w:tr w:rsidR="00B47FFD" w:rsidRPr="001A0871" w:rsidTr="00E80677">
        <w:trPr>
          <w:trHeight w:val="1358"/>
        </w:trPr>
        <w:tc>
          <w:tcPr>
            <w:tcW w:w="5252" w:type="dxa"/>
            <w:gridSpan w:val="2"/>
          </w:tcPr>
          <w:p w:rsidR="00B47FFD" w:rsidRPr="001A0871" w:rsidRDefault="004E3D0C" w:rsidP="004E3D0C">
            <w:pPr>
              <w:rPr>
                <w:rFonts w:ascii="Arial" w:hAnsi="Arial" w:cs="Arial"/>
                <w:color w:val="FF0000"/>
                <w:sz w:val="24"/>
                <w:szCs w:val="24"/>
              </w:rPr>
            </w:pPr>
            <w:r>
              <w:rPr>
                <w:rFonts w:ascii="Arial" w:hAnsi="Arial" w:cs="Arial"/>
              </w:rPr>
              <w:lastRenderedPageBreak/>
              <w:t>Narrative</w:t>
            </w:r>
          </w:p>
        </w:tc>
        <w:tc>
          <w:tcPr>
            <w:tcW w:w="8518" w:type="dxa"/>
          </w:tcPr>
          <w:p w:rsidR="00CE05D6" w:rsidRPr="001A0871" w:rsidRDefault="00CE05D6" w:rsidP="00CE05D6">
            <w:pPr>
              <w:autoSpaceDE w:val="0"/>
              <w:autoSpaceDN w:val="0"/>
              <w:adjustRightInd w:val="0"/>
              <w:rPr>
                <w:rFonts w:ascii="Arial" w:hAnsi="Arial" w:cs="Arial"/>
                <w:color w:val="000000"/>
                <w:sz w:val="24"/>
                <w:szCs w:val="24"/>
              </w:rPr>
            </w:pPr>
            <w:r w:rsidRPr="001A0871">
              <w:rPr>
                <w:rFonts w:ascii="Arial" w:hAnsi="Arial" w:cs="Arial"/>
                <w:i/>
                <w:iCs/>
                <w:color w:val="000000"/>
                <w:sz w:val="24"/>
                <w:szCs w:val="24"/>
              </w:rPr>
              <w:t xml:space="preserve">This I Believe </w:t>
            </w:r>
            <w:r w:rsidRPr="001A0871">
              <w:rPr>
                <w:rFonts w:ascii="Arial" w:hAnsi="Arial" w:cs="Arial"/>
                <w:color w:val="000000"/>
                <w:sz w:val="24"/>
                <w:szCs w:val="24"/>
              </w:rPr>
              <w:t>was a 1950s radio program which asked</w:t>
            </w:r>
            <w:r w:rsidR="004E3D0C">
              <w:rPr>
                <w:rFonts w:ascii="Arial" w:hAnsi="Arial" w:cs="Arial"/>
                <w:color w:val="000000"/>
                <w:sz w:val="24"/>
                <w:szCs w:val="24"/>
              </w:rPr>
              <w:t xml:space="preserve"> people from all walks of life—</w:t>
            </w:r>
            <w:r w:rsidR="007D1EA0">
              <w:rPr>
                <w:rFonts w:ascii="Arial" w:hAnsi="Arial" w:cs="Arial"/>
                <w:color w:val="000000"/>
                <w:sz w:val="24"/>
                <w:szCs w:val="24"/>
              </w:rPr>
              <w:t>celebrities,</w:t>
            </w:r>
            <w:r w:rsidRPr="001A0871">
              <w:rPr>
                <w:rFonts w:ascii="Arial" w:hAnsi="Arial" w:cs="Arial"/>
                <w:color w:val="000000"/>
                <w:sz w:val="24"/>
                <w:szCs w:val="24"/>
              </w:rPr>
              <w:t xml:space="preserve"> corporate leaders, cab drivers, scientists</w:t>
            </w:r>
            <w:r w:rsidR="004E3D0C">
              <w:rPr>
                <w:rFonts w:ascii="Arial" w:hAnsi="Arial" w:cs="Arial"/>
                <w:color w:val="000000"/>
                <w:sz w:val="24"/>
                <w:szCs w:val="24"/>
              </w:rPr>
              <w:t>,</w:t>
            </w:r>
            <w:r w:rsidRPr="001A0871">
              <w:rPr>
                <w:rFonts w:ascii="Arial" w:hAnsi="Arial" w:cs="Arial"/>
                <w:color w:val="000000"/>
                <w:sz w:val="24"/>
                <w:szCs w:val="24"/>
              </w:rPr>
              <w:t xml:space="preserve"> and secretaries</w:t>
            </w:r>
            <w:r w:rsidR="004E3D0C">
              <w:rPr>
                <w:rFonts w:ascii="Arial" w:hAnsi="Arial" w:cs="Arial"/>
                <w:color w:val="000000"/>
                <w:sz w:val="24"/>
                <w:szCs w:val="24"/>
              </w:rPr>
              <w:t>—</w:t>
            </w:r>
            <w:r w:rsidR="007D1EA0">
              <w:rPr>
                <w:rFonts w:ascii="Arial" w:hAnsi="Arial" w:cs="Arial"/>
                <w:color w:val="000000"/>
                <w:sz w:val="24"/>
                <w:szCs w:val="24"/>
              </w:rPr>
              <w:t>to articulate their beliefs</w:t>
            </w:r>
            <w:r w:rsidRPr="001A0871">
              <w:rPr>
                <w:rFonts w:ascii="Arial" w:hAnsi="Arial" w:cs="Arial"/>
                <w:color w:val="000000"/>
                <w:sz w:val="24"/>
                <w:szCs w:val="24"/>
              </w:rPr>
              <w:t>. The goal was to get people to distill into a few minutes a guiding principle in which they believe</w:t>
            </w:r>
            <w:r w:rsidR="004E3D0C">
              <w:rPr>
                <w:rFonts w:ascii="Arial" w:hAnsi="Arial" w:cs="Arial"/>
                <w:color w:val="000000"/>
                <w:sz w:val="24"/>
                <w:szCs w:val="24"/>
              </w:rPr>
              <w:t>d</w:t>
            </w:r>
            <w:r w:rsidRPr="001A0871">
              <w:rPr>
                <w:rFonts w:ascii="Arial" w:hAnsi="Arial" w:cs="Arial"/>
                <w:color w:val="000000"/>
                <w:sz w:val="24"/>
                <w:szCs w:val="24"/>
              </w:rPr>
              <w:t>. The three-minute essay focus</w:t>
            </w:r>
            <w:r w:rsidR="004E3D0C">
              <w:rPr>
                <w:rFonts w:ascii="Arial" w:hAnsi="Arial" w:cs="Arial"/>
                <w:color w:val="000000"/>
                <w:sz w:val="24"/>
                <w:szCs w:val="24"/>
              </w:rPr>
              <w:t>ed</w:t>
            </w:r>
            <w:r w:rsidRPr="001A0871">
              <w:rPr>
                <w:rFonts w:ascii="Arial" w:hAnsi="Arial" w:cs="Arial"/>
                <w:color w:val="000000"/>
                <w:sz w:val="24"/>
                <w:szCs w:val="24"/>
              </w:rPr>
              <w:t xml:space="preserve"> on the core beliefs that guide daily lives. National Public Radio revived the concept a few years ago and collected some beliefs from contemporary individuals. The goal of the program is </w:t>
            </w:r>
            <w:r w:rsidRPr="001A0871">
              <w:rPr>
                <w:rFonts w:ascii="Arial" w:hAnsi="Arial" w:cs="Arial"/>
                <w:sz w:val="24"/>
                <w:szCs w:val="24"/>
              </w:rPr>
              <w:t xml:space="preserve">not to persuade Americans to </w:t>
            </w:r>
            <w:r w:rsidR="004E3D0C">
              <w:rPr>
                <w:rFonts w:ascii="Arial" w:hAnsi="Arial" w:cs="Arial"/>
                <w:sz w:val="24"/>
                <w:szCs w:val="24"/>
              </w:rPr>
              <w:t xml:space="preserve">accept </w:t>
            </w:r>
            <w:r w:rsidRPr="001A0871">
              <w:rPr>
                <w:rFonts w:ascii="Arial" w:hAnsi="Arial" w:cs="Arial"/>
                <w:sz w:val="24"/>
                <w:szCs w:val="24"/>
              </w:rPr>
              <w:t xml:space="preserve">the same beliefs; rather, the goal is to encourage people to begin the much more difficult task of developing respect for beliefs different from their own. </w:t>
            </w:r>
            <w:r w:rsidR="004E3D0C">
              <w:rPr>
                <w:rFonts w:ascii="Arial" w:hAnsi="Arial" w:cs="Arial"/>
                <w:sz w:val="24"/>
                <w:szCs w:val="24"/>
              </w:rPr>
              <w:t xml:space="preserve">(For more information, see </w:t>
            </w:r>
            <w:r w:rsidRPr="001A0871">
              <w:rPr>
                <w:rFonts w:ascii="Arial" w:hAnsi="Arial" w:cs="Arial"/>
                <w:color w:val="0000FF"/>
                <w:sz w:val="24"/>
                <w:szCs w:val="24"/>
              </w:rPr>
              <w:t>http://www.thisibelieve.org/</w:t>
            </w:r>
            <w:r w:rsidRPr="001A0871">
              <w:rPr>
                <w:rFonts w:ascii="Arial" w:hAnsi="Arial" w:cs="Arial"/>
                <w:color w:val="000000"/>
                <w:sz w:val="24"/>
                <w:szCs w:val="24"/>
              </w:rPr>
              <w:t>.</w:t>
            </w:r>
            <w:r w:rsidR="004E3D0C">
              <w:rPr>
                <w:rFonts w:ascii="Arial" w:hAnsi="Arial" w:cs="Arial"/>
                <w:color w:val="000000"/>
                <w:sz w:val="24"/>
                <w:szCs w:val="24"/>
              </w:rPr>
              <w:t>)</w:t>
            </w:r>
            <w:r w:rsidRPr="001A0871">
              <w:rPr>
                <w:rFonts w:ascii="Arial" w:hAnsi="Arial" w:cs="Arial"/>
                <w:color w:val="000000"/>
                <w:sz w:val="24"/>
                <w:szCs w:val="24"/>
              </w:rPr>
              <w:t xml:space="preserve"> </w:t>
            </w:r>
          </w:p>
          <w:p w:rsidR="00CE05D6" w:rsidRPr="001A0871" w:rsidRDefault="00CE05D6" w:rsidP="00CE05D6">
            <w:pPr>
              <w:autoSpaceDE w:val="0"/>
              <w:autoSpaceDN w:val="0"/>
              <w:adjustRightInd w:val="0"/>
              <w:rPr>
                <w:rFonts w:ascii="Arial" w:hAnsi="Arial" w:cs="Arial"/>
                <w:color w:val="000000"/>
                <w:sz w:val="24"/>
                <w:szCs w:val="24"/>
              </w:rPr>
            </w:pPr>
          </w:p>
          <w:p w:rsidR="00CE05D6" w:rsidRPr="001A0871" w:rsidRDefault="00CE05D6" w:rsidP="00CE05D6">
            <w:pPr>
              <w:autoSpaceDE w:val="0"/>
              <w:autoSpaceDN w:val="0"/>
              <w:adjustRightInd w:val="0"/>
              <w:rPr>
                <w:rFonts w:ascii="Arial" w:hAnsi="Arial" w:cs="Arial"/>
                <w:color w:val="000000"/>
                <w:sz w:val="24"/>
                <w:szCs w:val="24"/>
              </w:rPr>
            </w:pPr>
            <w:r w:rsidRPr="001A0871">
              <w:rPr>
                <w:rFonts w:ascii="Arial" w:hAnsi="Arial" w:cs="Arial"/>
                <w:color w:val="000000"/>
                <w:sz w:val="24"/>
                <w:szCs w:val="24"/>
              </w:rPr>
              <w:t xml:space="preserve">Choose a major character from the story. Write a </w:t>
            </w:r>
            <w:r w:rsidRPr="001A0871">
              <w:rPr>
                <w:rFonts w:ascii="Arial" w:hAnsi="Arial" w:cs="Arial"/>
                <w:i/>
                <w:iCs/>
                <w:color w:val="000000"/>
                <w:sz w:val="24"/>
                <w:szCs w:val="24"/>
              </w:rPr>
              <w:t xml:space="preserve">This I Believe </w:t>
            </w:r>
            <w:r w:rsidRPr="001A0871">
              <w:rPr>
                <w:rFonts w:ascii="Arial" w:hAnsi="Arial" w:cs="Arial"/>
                <w:color w:val="000000"/>
                <w:sz w:val="24"/>
                <w:szCs w:val="24"/>
              </w:rPr>
              <w:t>essay from the perspective of the character selected. While you construct your</w:t>
            </w:r>
            <w:r w:rsidR="004E3D0C">
              <w:rPr>
                <w:rFonts w:ascii="Arial" w:hAnsi="Arial" w:cs="Arial"/>
                <w:color w:val="000000"/>
                <w:sz w:val="24"/>
                <w:szCs w:val="24"/>
              </w:rPr>
              <w:t xml:space="preserve"> essay</w:t>
            </w:r>
            <w:r w:rsidRPr="001A0871">
              <w:rPr>
                <w:rFonts w:ascii="Arial" w:hAnsi="Arial" w:cs="Arial"/>
                <w:color w:val="000000"/>
                <w:sz w:val="24"/>
                <w:szCs w:val="24"/>
              </w:rPr>
              <w:t xml:space="preserve">, consider the character‘s statements and </w:t>
            </w:r>
            <w:r w:rsidR="004E3D0C">
              <w:rPr>
                <w:rFonts w:ascii="Arial" w:hAnsi="Arial" w:cs="Arial"/>
                <w:color w:val="000000"/>
                <w:sz w:val="24"/>
                <w:szCs w:val="24"/>
              </w:rPr>
              <w:t>his or her</w:t>
            </w:r>
            <w:r w:rsidRPr="001A0871">
              <w:rPr>
                <w:rFonts w:ascii="Arial" w:hAnsi="Arial" w:cs="Arial"/>
                <w:color w:val="000000"/>
                <w:sz w:val="24"/>
                <w:szCs w:val="24"/>
              </w:rPr>
              <w:t xml:space="preserve"> actions and behavior. Also, consider statements other characters have made about your character and ways that other characters treat your chosen character. This is not subjective; make sure that you stay true to the character that Fitzgerald created by integrating strong textual evidence to support your belief. </w:t>
            </w:r>
          </w:p>
          <w:p w:rsidR="00CE05D6" w:rsidRPr="001A0871" w:rsidRDefault="00CE05D6" w:rsidP="00CE05D6">
            <w:pPr>
              <w:autoSpaceDE w:val="0"/>
              <w:autoSpaceDN w:val="0"/>
              <w:adjustRightInd w:val="0"/>
              <w:rPr>
                <w:rFonts w:ascii="Arial" w:hAnsi="Arial" w:cs="Arial"/>
                <w:color w:val="000000"/>
                <w:sz w:val="24"/>
                <w:szCs w:val="24"/>
              </w:rPr>
            </w:pPr>
          </w:p>
          <w:p w:rsidR="00CE05D6" w:rsidRPr="001A0871" w:rsidRDefault="00CE05D6" w:rsidP="00CE05D6">
            <w:pPr>
              <w:autoSpaceDE w:val="0"/>
              <w:autoSpaceDN w:val="0"/>
              <w:adjustRightInd w:val="0"/>
              <w:rPr>
                <w:rFonts w:ascii="Arial" w:hAnsi="Arial" w:cs="Arial"/>
                <w:color w:val="000000"/>
                <w:sz w:val="24"/>
                <w:szCs w:val="24"/>
              </w:rPr>
            </w:pPr>
            <w:r w:rsidRPr="001A0871">
              <w:rPr>
                <w:rFonts w:ascii="Arial" w:hAnsi="Arial" w:cs="Arial"/>
                <w:color w:val="000000"/>
                <w:sz w:val="24"/>
                <w:szCs w:val="24"/>
              </w:rPr>
              <w:t xml:space="preserve">Since </w:t>
            </w:r>
            <w:r w:rsidRPr="001A0871">
              <w:rPr>
                <w:rFonts w:ascii="Arial" w:hAnsi="Arial" w:cs="Arial"/>
                <w:i/>
                <w:color w:val="000000"/>
                <w:sz w:val="24"/>
                <w:szCs w:val="24"/>
              </w:rPr>
              <w:t>This I Believe</w:t>
            </w:r>
            <w:r w:rsidRPr="001A0871">
              <w:rPr>
                <w:rFonts w:ascii="Arial" w:hAnsi="Arial" w:cs="Arial"/>
                <w:color w:val="000000"/>
                <w:sz w:val="24"/>
                <w:szCs w:val="24"/>
              </w:rPr>
              <w:t xml:space="preserve"> is in concept a spoken personal narrative, you may be asked to either record or present your narrative in oral form as the character.  You should practice reading your essay aloud to capture the appropriate tone and verbal nuance to enhance the belief</w:t>
            </w:r>
            <w:r w:rsidR="004E3D0C">
              <w:rPr>
                <w:rFonts w:ascii="Arial" w:hAnsi="Arial" w:cs="Arial"/>
                <w:color w:val="000000"/>
                <w:sz w:val="24"/>
                <w:szCs w:val="24"/>
              </w:rPr>
              <w:t xml:space="preserve"> statement</w:t>
            </w:r>
            <w:r w:rsidRPr="001A0871">
              <w:rPr>
                <w:rFonts w:ascii="Arial" w:hAnsi="Arial" w:cs="Arial"/>
                <w:color w:val="000000"/>
                <w:sz w:val="24"/>
                <w:szCs w:val="24"/>
              </w:rPr>
              <w:t>.</w:t>
            </w:r>
          </w:p>
          <w:p w:rsidR="00B47FFD" w:rsidRPr="001A0871" w:rsidRDefault="00B47FFD" w:rsidP="004E3D0C">
            <w:pPr>
              <w:autoSpaceDE w:val="0"/>
              <w:autoSpaceDN w:val="0"/>
              <w:adjustRightInd w:val="0"/>
              <w:rPr>
                <w:rFonts w:ascii="Arial" w:hAnsi="Arial" w:cs="Arial"/>
                <w:color w:val="FF0000"/>
              </w:rPr>
            </w:pPr>
          </w:p>
        </w:tc>
      </w:tr>
      <w:tr w:rsidR="00E43CF0" w:rsidRPr="001A0871" w:rsidTr="00E80677">
        <w:trPr>
          <w:trHeight w:val="1358"/>
        </w:trPr>
        <w:tc>
          <w:tcPr>
            <w:tcW w:w="5252" w:type="dxa"/>
            <w:gridSpan w:val="2"/>
          </w:tcPr>
          <w:p w:rsidR="00E43CF0" w:rsidRPr="001A0871" w:rsidRDefault="00E43CF0" w:rsidP="00DC4181">
            <w:pPr>
              <w:rPr>
                <w:rFonts w:ascii="Arial" w:hAnsi="Arial" w:cs="Arial"/>
              </w:rPr>
            </w:pPr>
            <w:r w:rsidRPr="001A0871">
              <w:rPr>
                <w:rFonts w:ascii="Arial" w:hAnsi="Arial" w:cs="Arial"/>
              </w:rPr>
              <w:t>Argumentative</w:t>
            </w:r>
          </w:p>
        </w:tc>
        <w:tc>
          <w:tcPr>
            <w:tcW w:w="8518" w:type="dxa"/>
          </w:tcPr>
          <w:p w:rsidR="00E43CF0" w:rsidRPr="001A0871" w:rsidRDefault="00E43CF0" w:rsidP="00F24168">
            <w:pPr>
              <w:autoSpaceDE w:val="0"/>
              <w:autoSpaceDN w:val="0"/>
              <w:adjustRightInd w:val="0"/>
              <w:rPr>
                <w:rFonts w:ascii="Arial" w:hAnsi="Arial" w:cs="Arial"/>
                <w:sz w:val="24"/>
                <w:szCs w:val="24"/>
              </w:rPr>
            </w:pPr>
            <w:r w:rsidRPr="001A0871">
              <w:rPr>
                <w:rFonts w:ascii="Arial" w:hAnsi="Arial" w:cs="Arial"/>
                <w:color w:val="000000"/>
                <w:sz w:val="24"/>
                <w:szCs w:val="24"/>
              </w:rPr>
              <w:t>The “American Dream” is</w:t>
            </w:r>
            <w:r w:rsidR="00F24168" w:rsidRPr="001A0871">
              <w:rPr>
                <w:rFonts w:ascii="Arial" w:hAnsi="Arial" w:cs="Arial"/>
                <w:color w:val="000000"/>
                <w:sz w:val="24"/>
                <w:szCs w:val="24"/>
              </w:rPr>
              <w:t xml:space="preserve"> essentially the belief that everyone can achieve success with effort.  It is</w:t>
            </w:r>
            <w:r w:rsidRPr="001A0871">
              <w:rPr>
                <w:rFonts w:ascii="Arial" w:hAnsi="Arial" w:cs="Arial"/>
                <w:color w:val="000000"/>
                <w:sz w:val="24"/>
                <w:szCs w:val="24"/>
              </w:rPr>
              <w:t xml:space="preserve"> a concept that has long permeated the psyche of our country.  John Winthrop, founder of the Massachusetts Bay Colony</w:t>
            </w:r>
            <w:r w:rsidR="00F24168" w:rsidRPr="001A0871">
              <w:rPr>
                <w:rFonts w:ascii="Arial" w:hAnsi="Arial" w:cs="Arial"/>
                <w:color w:val="000000"/>
                <w:sz w:val="24"/>
                <w:szCs w:val="24"/>
              </w:rPr>
              <w:t>, invoked Biblical teachings in 1630</w:t>
            </w:r>
            <w:r w:rsidR="00142F67">
              <w:rPr>
                <w:rFonts w:ascii="Arial" w:hAnsi="Arial" w:cs="Arial"/>
                <w:color w:val="000000"/>
                <w:sz w:val="24"/>
                <w:szCs w:val="24"/>
              </w:rPr>
              <w:t>,</w:t>
            </w:r>
            <w:r w:rsidR="00F24168" w:rsidRPr="001A0871">
              <w:rPr>
                <w:rFonts w:ascii="Arial" w:hAnsi="Arial" w:cs="Arial"/>
                <w:color w:val="000000"/>
                <w:sz w:val="24"/>
                <w:szCs w:val="24"/>
              </w:rPr>
              <w:t xml:space="preserve"> proclaiming that the new world was a “city </w:t>
            </w:r>
            <w:r w:rsidR="00142F67">
              <w:rPr>
                <w:rFonts w:ascii="Arial" w:hAnsi="Arial" w:cs="Arial"/>
                <w:color w:val="000000"/>
                <w:sz w:val="24"/>
                <w:szCs w:val="24"/>
              </w:rPr>
              <w:t>upon</w:t>
            </w:r>
            <w:r w:rsidR="00F24168" w:rsidRPr="001A0871">
              <w:rPr>
                <w:rFonts w:ascii="Arial" w:hAnsi="Arial" w:cs="Arial"/>
                <w:color w:val="000000"/>
                <w:sz w:val="24"/>
                <w:szCs w:val="24"/>
              </w:rPr>
              <w:t xml:space="preserve"> a hill</w:t>
            </w:r>
            <w:r w:rsidR="00142F67">
              <w:rPr>
                <w:rFonts w:ascii="Arial" w:hAnsi="Arial" w:cs="Arial"/>
                <w:color w:val="000000"/>
                <w:sz w:val="24"/>
                <w:szCs w:val="24"/>
              </w:rPr>
              <w:t>,” a light to the world.</w:t>
            </w:r>
            <w:r w:rsidR="00F24168" w:rsidRPr="001A0871">
              <w:rPr>
                <w:rFonts w:ascii="Arial" w:hAnsi="Arial" w:cs="Arial"/>
                <w:color w:val="000000"/>
                <w:sz w:val="24"/>
                <w:szCs w:val="24"/>
              </w:rPr>
              <w:t xml:space="preserve">  The </w:t>
            </w:r>
            <w:r w:rsidRPr="001A0871">
              <w:rPr>
                <w:rFonts w:ascii="Arial" w:hAnsi="Arial" w:cs="Arial"/>
                <w:sz w:val="24"/>
                <w:szCs w:val="24"/>
              </w:rPr>
              <w:t xml:space="preserve">Declaration of Independence proclaims </w:t>
            </w:r>
            <w:r w:rsidR="00F24168" w:rsidRPr="001A0871">
              <w:rPr>
                <w:rFonts w:ascii="Arial" w:hAnsi="Arial" w:cs="Arial"/>
                <w:sz w:val="24"/>
                <w:szCs w:val="24"/>
              </w:rPr>
              <w:t xml:space="preserve">that “all men are created equal, that they are endowed by their Creator with certain unalienable </w:t>
            </w:r>
            <w:proofErr w:type="gramStart"/>
            <w:r w:rsidR="00F24168" w:rsidRPr="001A0871">
              <w:rPr>
                <w:rFonts w:ascii="Arial" w:hAnsi="Arial" w:cs="Arial"/>
                <w:sz w:val="24"/>
                <w:szCs w:val="24"/>
              </w:rPr>
              <w:t>Rights, that</w:t>
            </w:r>
            <w:proofErr w:type="gramEnd"/>
            <w:r w:rsidR="00F24168" w:rsidRPr="001A0871">
              <w:rPr>
                <w:rFonts w:ascii="Arial" w:hAnsi="Arial" w:cs="Arial"/>
                <w:sz w:val="24"/>
                <w:szCs w:val="24"/>
              </w:rPr>
              <w:t xml:space="preserve"> among these are Life, Liberty and the pursuit of Happiness.”</w:t>
            </w:r>
          </w:p>
          <w:p w:rsidR="00F24168" w:rsidRPr="001A0871" w:rsidRDefault="00F24168" w:rsidP="00F24168">
            <w:pPr>
              <w:autoSpaceDE w:val="0"/>
              <w:autoSpaceDN w:val="0"/>
              <w:adjustRightInd w:val="0"/>
              <w:rPr>
                <w:rFonts w:ascii="Arial" w:hAnsi="Arial" w:cs="Arial"/>
                <w:sz w:val="24"/>
                <w:szCs w:val="24"/>
              </w:rPr>
            </w:pPr>
          </w:p>
          <w:p w:rsidR="00F24168" w:rsidRPr="001A0871" w:rsidRDefault="00142F67" w:rsidP="00F24168">
            <w:pPr>
              <w:autoSpaceDE w:val="0"/>
              <w:autoSpaceDN w:val="0"/>
              <w:adjustRightInd w:val="0"/>
              <w:rPr>
                <w:rFonts w:ascii="Arial" w:hAnsi="Arial" w:cs="Arial"/>
                <w:sz w:val="24"/>
                <w:szCs w:val="24"/>
              </w:rPr>
            </w:pPr>
            <w:r>
              <w:rPr>
                <w:rFonts w:ascii="Arial" w:hAnsi="Arial" w:cs="Arial"/>
                <w:sz w:val="24"/>
                <w:szCs w:val="24"/>
              </w:rPr>
              <w:t>Many critics have recognized t</w:t>
            </w:r>
            <w:r w:rsidR="00F24168" w:rsidRPr="001A0871">
              <w:rPr>
                <w:rFonts w:ascii="Arial" w:hAnsi="Arial" w:cs="Arial"/>
                <w:sz w:val="24"/>
                <w:szCs w:val="24"/>
              </w:rPr>
              <w:t xml:space="preserve">he works of F. Scott Fitzgerald as </w:t>
            </w:r>
            <w:r w:rsidR="007D1EA0">
              <w:rPr>
                <w:rFonts w:ascii="Arial" w:hAnsi="Arial" w:cs="Arial"/>
                <w:sz w:val="24"/>
                <w:szCs w:val="24"/>
              </w:rPr>
              <w:t xml:space="preserve">depicting </w:t>
            </w:r>
            <w:r w:rsidR="00F24168" w:rsidRPr="001A0871">
              <w:rPr>
                <w:rFonts w:ascii="Arial" w:hAnsi="Arial" w:cs="Arial"/>
                <w:sz w:val="24"/>
                <w:szCs w:val="24"/>
              </w:rPr>
              <w:t xml:space="preserve">the crumbling of the American Dream.  Write an argumentative essay in which you argue that Fitzgerald </w:t>
            </w:r>
            <w:r>
              <w:rPr>
                <w:rFonts w:ascii="Arial" w:hAnsi="Arial" w:cs="Arial"/>
                <w:sz w:val="24"/>
                <w:szCs w:val="24"/>
              </w:rPr>
              <w:t xml:space="preserve">does </w:t>
            </w:r>
            <w:r w:rsidR="00F24168" w:rsidRPr="001A0871">
              <w:rPr>
                <w:rFonts w:ascii="Arial" w:hAnsi="Arial" w:cs="Arial"/>
                <w:sz w:val="24"/>
                <w:szCs w:val="24"/>
              </w:rPr>
              <w:t xml:space="preserve">or </w:t>
            </w:r>
            <w:r>
              <w:rPr>
                <w:rFonts w:ascii="Arial" w:hAnsi="Arial" w:cs="Arial"/>
                <w:sz w:val="24"/>
                <w:szCs w:val="24"/>
              </w:rPr>
              <w:t xml:space="preserve">does </w:t>
            </w:r>
            <w:r w:rsidR="00F24168" w:rsidRPr="001A0871">
              <w:rPr>
                <w:rFonts w:ascii="Arial" w:hAnsi="Arial" w:cs="Arial"/>
                <w:sz w:val="24"/>
                <w:szCs w:val="24"/>
              </w:rPr>
              <w:t xml:space="preserve">not </w:t>
            </w:r>
            <w:r>
              <w:rPr>
                <w:rFonts w:ascii="Arial" w:hAnsi="Arial" w:cs="Arial"/>
                <w:sz w:val="24"/>
                <w:szCs w:val="24"/>
              </w:rPr>
              <w:t>dismantle</w:t>
            </w:r>
            <w:r w:rsidR="002B293B" w:rsidRPr="001A0871">
              <w:rPr>
                <w:rFonts w:ascii="Arial" w:hAnsi="Arial" w:cs="Arial"/>
                <w:sz w:val="24"/>
                <w:szCs w:val="24"/>
              </w:rPr>
              <w:t xml:space="preserve"> the American Dream in his text.  </w:t>
            </w:r>
          </w:p>
          <w:p w:rsidR="002B293B" w:rsidRPr="001A0871" w:rsidRDefault="002B293B" w:rsidP="00F24168">
            <w:pPr>
              <w:autoSpaceDE w:val="0"/>
              <w:autoSpaceDN w:val="0"/>
              <w:adjustRightInd w:val="0"/>
              <w:rPr>
                <w:rFonts w:ascii="Arial" w:hAnsi="Arial" w:cs="Arial"/>
                <w:sz w:val="24"/>
                <w:szCs w:val="24"/>
              </w:rPr>
            </w:pPr>
          </w:p>
          <w:p w:rsidR="002B293B" w:rsidRPr="001A0871" w:rsidRDefault="002B293B" w:rsidP="00F24168">
            <w:pPr>
              <w:autoSpaceDE w:val="0"/>
              <w:autoSpaceDN w:val="0"/>
              <w:adjustRightInd w:val="0"/>
              <w:rPr>
                <w:rFonts w:ascii="Arial" w:hAnsi="Arial" w:cs="Arial"/>
                <w:color w:val="000000"/>
                <w:sz w:val="24"/>
                <w:szCs w:val="24"/>
              </w:rPr>
            </w:pPr>
            <w:r w:rsidRPr="001A0871">
              <w:rPr>
                <w:rFonts w:ascii="Arial" w:hAnsi="Arial" w:cs="Arial"/>
                <w:sz w:val="24"/>
                <w:szCs w:val="24"/>
              </w:rPr>
              <w:t xml:space="preserve">Be sure to support your essay with strong textual evidence throughout. Your essay will be evaluated using the </w:t>
            </w:r>
            <w:hyperlink r:id="rId16" w:history="1">
              <w:r w:rsidRPr="001A0871">
                <w:rPr>
                  <w:rStyle w:val="Hyperlink"/>
                  <w:rFonts w:ascii="Arial" w:hAnsi="Arial" w:cs="Arial"/>
                  <w:sz w:val="24"/>
                  <w:szCs w:val="24"/>
                </w:rPr>
                <w:t>TN</w:t>
              </w:r>
              <w:r w:rsidR="00142F67">
                <w:rPr>
                  <w:rStyle w:val="Hyperlink"/>
                  <w:rFonts w:ascii="Arial" w:hAnsi="Arial" w:cs="Arial"/>
                  <w:sz w:val="24"/>
                  <w:szCs w:val="24"/>
                </w:rPr>
                <w:t xml:space="preserve"> 9-12</w:t>
              </w:r>
              <w:r w:rsidRPr="001A0871">
                <w:rPr>
                  <w:rStyle w:val="Hyperlink"/>
                  <w:rFonts w:ascii="Arial" w:hAnsi="Arial" w:cs="Arial"/>
                  <w:sz w:val="24"/>
                  <w:szCs w:val="24"/>
                </w:rPr>
                <w:t xml:space="preserve"> Argumentative Rubric</w:t>
              </w:r>
            </w:hyperlink>
            <w:r w:rsidRPr="001A0871">
              <w:rPr>
                <w:rFonts w:ascii="Arial" w:hAnsi="Arial" w:cs="Arial"/>
                <w:sz w:val="24"/>
                <w:szCs w:val="24"/>
              </w:rPr>
              <w:t xml:space="preserve">. </w:t>
            </w:r>
          </w:p>
        </w:tc>
      </w:tr>
    </w:tbl>
    <w:p w:rsidR="004D770B" w:rsidRPr="001A0871" w:rsidRDefault="004D770B" w:rsidP="002B293B">
      <w:pPr>
        <w:spacing w:line="240" w:lineRule="auto"/>
        <w:rPr>
          <w:rFonts w:ascii="Arial" w:hAnsi="Arial" w:cs="Arial"/>
          <w:color w:val="FF0000"/>
        </w:rPr>
      </w:pPr>
    </w:p>
    <w:sectPr w:rsidR="004D770B" w:rsidRPr="001A0871" w:rsidSect="00E55F1E">
      <w:pgSz w:w="15840" w:h="12240" w:orient="landscape" w:code="1"/>
      <w:pgMar w:top="45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E0D"/>
    <w:multiLevelType w:val="hybridMultilevel"/>
    <w:tmpl w:val="5724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1308C"/>
    <w:multiLevelType w:val="hybridMultilevel"/>
    <w:tmpl w:val="DDFE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C401A"/>
    <w:multiLevelType w:val="hybridMultilevel"/>
    <w:tmpl w:val="AF04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03AC1"/>
    <w:multiLevelType w:val="hybridMultilevel"/>
    <w:tmpl w:val="87180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85372"/>
    <w:multiLevelType w:val="multilevel"/>
    <w:tmpl w:val="E2BA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47B4D"/>
    <w:multiLevelType w:val="hybridMultilevel"/>
    <w:tmpl w:val="223CD1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945CDC"/>
    <w:multiLevelType w:val="hybridMultilevel"/>
    <w:tmpl w:val="4254DCE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nsid w:val="1A752189"/>
    <w:multiLevelType w:val="hybridMultilevel"/>
    <w:tmpl w:val="872AF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6455B"/>
    <w:multiLevelType w:val="multilevel"/>
    <w:tmpl w:val="DC5A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C762D"/>
    <w:multiLevelType w:val="hybridMultilevel"/>
    <w:tmpl w:val="4448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77F70"/>
    <w:multiLevelType w:val="multilevel"/>
    <w:tmpl w:val="9072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CD4A56"/>
    <w:multiLevelType w:val="hybridMultilevel"/>
    <w:tmpl w:val="32D2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FD6BC8"/>
    <w:multiLevelType w:val="multilevel"/>
    <w:tmpl w:val="54C8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274219"/>
    <w:multiLevelType w:val="hybridMultilevel"/>
    <w:tmpl w:val="0DB084E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nsid w:val="3AED53C7"/>
    <w:multiLevelType w:val="hybridMultilevel"/>
    <w:tmpl w:val="69B4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8609F2"/>
    <w:multiLevelType w:val="multilevel"/>
    <w:tmpl w:val="64BA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955128"/>
    <w:multiLevelType w:val="hybridMultilevel"/>
    <w:tmpl w:val="4356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E439A3"/>
    <w:multiLevelType w:val="hybridMultilevel"/>
    <w:tmpl w:val="B8CC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772EF8"/>
    <w:multiLevelType w:val="hybridMultilevel"/>
    <w:tmpl w:val="CC7A00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D937C7"/>
    <w:multiLevelType w:val="hybridMultilevel"/>
    <w:tmpl w:val="4082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150B73"/>
    <w:multiLevelType w:val="hybridMultilevel"/>
    <w:tmpl w:val="E83CE978"/>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1">
    <w:nsid w:val="5AF479A2"/>
    <w:multiLevelType w:val="hybridMultilevel"/>
    <w:tmpl w:val="8AA0A1DA"/>
    <w:lvl w:ilvl="0" w:tplc="FA844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2D7AD5"/>
    <w:multiLevelType w:val="hybridMultilevel"/>
    <w:tmpl w:val="202C7D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FD7ECD"/>
    <w:multiLevelType w:val="hybridMultilevel"/>
    <w:tmpl w:val="AB4C1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4714AB"/>
    <w:multiLevelType w:val="hybridMultilevel"/>
    <w:tmpl w:val="7CA2B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E816C1"/>
    <w:multiLevelType w:val="hybridMultilevel"/>
    <w:tmpl w:val="FAC4E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2964D6"/>
    <w:multiLevelType w:val="hybridMultilevel"/>
    <w:tmpl w:val="4F6688FA"/>
    <w:lvl w:ilvl="0" w:tplc="F7B8E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421D1B"/>
    <w:multiLevelType w:val="hybridMultilevel"/>
    <w:tmpl w:val="7C72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8F7701"/>
    <w:multiLevelType w:val="hybridMultilevel"/>
    <w:tmpl w:val="4448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20"/>
  </w:num>
  <w:num w:numId="4">
    <w:abstractNumId w:val="23"/>
  </w:num>
  <w:num w:numId="5">
    <w:abstractNumId w:val="26"/>
  </w:num>
  <w:num w:numId="6">
    <w:abstractNumId w:val="1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9"/>
  </w:num>
  <w:num w:numId="11">
    <w:abstractNumId w:val="18"/>
  </w:num>
  <w:num w:numId="12">
    <w:abstractNumId w:val="5"/>
  </w:num>
  <w:num w:numId="13">
    <w:abstractNumId w:val="1"/>
  </w:num>
  <w:num w:numId="14">
    <w:abstractNumId w:val="16"/>
  </w:num>
  <w:num w:numId="15">
    <w:abstractNumId w:val="11"/>
  </w:num>
  <w:num w:numId="16">
    <w:abstractNumId w:val="6"/>
  </w:num>
  <w:num w:numId="17">
    <w:abstractNumId w:val="13"/>
  </w:num>
  <w:num w:numId="18">
    <w:abstractNumId w:val="17"/>
  </w:num>
  <w:num w:numId="19">
    <w:abstractNumId w:val="14"/>
  </w:num>
  <w:num w:numId="20">
    <w:abstractNumId w:val="2"/>
  </w:num>
  <w:num w:numId="21">
    <w:abstractNumId w:val="0"/>
  </w:num>
  <w:num w:numId="22">
    <w:abstractNumId w:val="3"/>
  </w:num>
  <w:num w:numId="23">
    <w:abstractNumId w:val="7"/>
  </w:num>
  <w:num w:numId="24">
    <w:abstractNumId w:val="22"/>
  </w:num>
  <w:num w:numId="25">
    <w:abstractNumId w:val="12"/>
  </w:num>
  <w:num w:numId="26">
    <w:abstractNumId w:val="27"/>
  </w:num>
  <w:num w:numId="27">
    <w:abstractNumId w:val="4"/>
  </w:num>
  <w:num w:numId="28">
    <w:abstractNumId w:val="15"/>
  </w:num>
  <w:num w:numId="29">
    <w:abstractNumId w:val="8"/>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24456"/>
    <w:rsid w:val="00005C97"/>
    <w:rsid w:val="000238F5"/>
    <w:rsid w:val="000808A0"/>
    <w:rsid w:val="000A178D"/>
    <w:rsid w:val="000F426E"/>
    <w:rsid w:val="000F5986"/>
    <w:rsid w:val="0013600F"/>
    <w:rsid w:val="00142F67"/>
    <w:rsid w:val="001A0871"/>
    <w:rsid w:val="00226E24"/>
    <w:rsid w:val="00241FB0"/>
    <w:rsid w:val="002813AC"/>
    <w:rsid w:val="002906EE"/>
    <w:rsid w:val="002B293B"/>
    <w:rsid w:val="004423D6"/>
    <w:rsid w:val="00462A01"/>
    <w:rsid w:val="004C39AD"/>
    <w:rsid w:val="004D770B"/>
    <w:rsid w:val="004E3D0C"/>
    <w:rsid w:val="005012F5"/>
    <w:rsid w:val="005D61B9"/>
    <w:rsid w:val="006B6913"/>
    <w:rsid w:val="006C5B83"/>
    <w:rsid w:val="00711FC0"/>
    <w:rsid w:val="007408FA"/>
    <w:rsid w:val="00742799"/>
    <w:rsid w:val="007D1EA0"/>
    <w:rsid w:val="007E05B2"/>
    <w:rsid w:val="00823196"/>
    <w:rsid w:val="00823FB1"/>
    <w:rsid w:val="008349D1"/>
    <w:rsid w:val="00882CE0"/>
    <w:rsid w:val="00894B41"/>
    <w:rsid w:val="008E3728"/>
    <w:rsid w:val="008F04D9"/>
    <w:rsid w:val="00946AC4"/>
    <w:rsid w:val="009517B2"/>
    <w:rsid w:val="009B6B7A"/>
    <w:rsid w:val="009D2444"/>
    <w:rsid w:val="00A668C8"/>
    <w:rsid w:val="00AA4966"/>
    <w:rsid w:val="00B47FFD"/>
    <w:rsid w:val="00C04632"/>
    <w:rsid w:val="00C5584D"/>
    <w:rsid w:val="00C759F9"/>
    <w:rsid w:val="00C96717"/>
    <w:rsid w:val="00CC7EBB"/>
    <w:rsid w:val="00CD30CC"/>
    <w:rsid w:val="00CE05D6"/>
    <w:rsid w:val="00D24456"/>
    <w:rsid w:val="00D365F0"/>
    <w:rsid w:val="00D943E9"/>
    <w:rsid w:val="00DC4181"/>
    <w:rsid w:val="00E43CF0"/>
    <w:rsid w:val="00E80677"/>
    <w:rsid w:val="00EC76BD"/>
    <w:rsid w:val="00F24168"/>
    <w:rsid w:val="00F70154"/>
    <w:rsid w:val="00FD3B4A"/>
    <w:rsid w:val="00FD4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456"/>
    <w:pPr>
      <w:ind w:left="720"/>
      <w:contextualSpacing/>
    </w:pPr>
  </w:style>
  <w:style w:type="paragraph" w:styleId="NoSpacing">
    <w:name w:val="No Spacing"/>
    <w:uiPriority w:val="1"/>
    <w:qFormat/>
    <w:rsid w:val="00711FC0"/>
    <w:pPr>
      <w:spacing w:after="0" w:line="240" w:lineRule="auto"/>
    </w:pPr>
    <w:rPr>
      <w:rFonts w:ascii="Times New Roman" w:hAnsi="Times New Roman"/>
      <w:sz w:val="24"/>
    </w:rPr>
  </w:style>
  <w:style w:type="character" w:styleId="Hyperlink">
    <w:name w:val="Hyperlink"/>
    <w:basedOn w:val="DefaultParagraphFont"/>
    <w:uiPriority w:val="99"/>
    <w:unhideWhenUsed/>
    <w:rsid w:val="00711FC0"/>
    <w:rPr>
      <w:color w:val="0000FF"/>
      <w:u w:val="single"/>
    </w:rPr>
  </w:style>
  <w:style w:type="character" w:styleId="FollowedHyperlink">
    <w:name w:val="FollowedHyperlink"/>
    <w:basedOn w:val="DefaultParagraphFont"/>
    <w:uiPriority w:val="99"/>
    <w:semiHidden/>
    <w:unhideWhenUsed/>
    <w:rsid w:val="00C759F9"/>
    <w:rPr>
      <w:color w:val="800080" w:themeColor="followedHyperlink"/>
      <w:u w:val="single"/>
    </w:rPr>
  </w:style>
  <w:style w:type="paragraph" w:customStyle="1" w:styleId="Default">
    <w:name w:val="Default"/>
    <w:rsid w:val="00D943E9"/>
    <w:pPr>
      <w:autoSpaceDE w:val="0"/>
      <w:autoSpaceDN w:val="0"/>
      <w:adjustRightInd w:val="0"/>
      <w:spacing w:after="0" w:line="240" w:lineRule="auto"/>
    </w:pPr>
    <w:rPr>
      <w:rFonts w:ascii="Bodoni MT" w:hAnsi="Bodoni MT" w:cs="Bodoni MT"/>
      <w:color w:val="000000"/>
      <w:sz w:val="24"/>
      <w:szCs w:val="24"/>
    </w:rPr>
  </w:style>
  <w:style w:type="character" w:customStyle="1" w:styleId="apple-converted-space">
    <w:name w:val="apple-converted-space"/>
    <w:basedOn w:val="DefaultParagraphFont"/>
    <w:rsid w:val="004E3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456"/>
    <w:pPr>
      <w:ind w:left="720"/>
      <w:contextualSpacing/>
    </w:pPr>
  </w:style>
  <w:style w:type="paragraph" w:styleId="NoSpacing">
    <w:name w:val="No Spacing"/>
    <w:uiPriority w:val="1"/>
    <w:qFormat/>
    <w:rsid w:val="00711FC0"/>
    <w:pPr>
      <w:spacing w:after="0" w:line="240" w:lineRule="auto"/>
    </w:pPr>
    <w:rPr>
      <w:rFonts w:ascii="Times New Roman" w:hAnsi="Times New Roman"/>
      <w:sz w:val="24"/>
    </w:rPr>
  </w:style>
  <w:style w:type="character" w:styleId="Hyperlink">
    <w:name w:val="Hyperlink"/>
    <w:basedOn w:val="DefaultParagraphFont"/>
    <w:uiPriority w:val="99"/>
    <w:unhideWhenUsed/>
    <w:rsid w:val="00711FC0"/>
    <w:rPr>
      <w:color w:val="0000FF"/>
      <w:u w:val="single"/>
    </w:rPr>
  </w:style>
  <w:style w:type="character" w:styleId="FollowedHyperlink">
    <w:name w:val="FollowedHyperlink"/>
    <w:basedOn w:val="DefaultParagraphFont"/>
    <w:uiPriority w:val="99"/>
    <w:semiHidden/>
    <w:unhideWhenUsed/>
    <w:rsid w:val="00C759F9"/>
    <w:rPr>
      <w:color w:val="800080" w:themeColor="followedHyperlink"/>
      <w:u w:val="single"/>
    </w:rPr>
  </w:style>
  <w:style w:type="paragraph" w:customStyle="1" w:styleId="Default">
    <w:name w:val="Default"/>
    <w:rsid w:val="00D943E9"/>
    <w:pPr>
      <w:autoSpaceDE w:val="0"/>
      <w:autoSpaceDN w:val="0"/>
      <w:adjustRightInd w:val="0"/>
      <w:spacing w:after="0" w:line="240" w:lineRule="auto"/>
    </w:pPr>
    <w:rPr>
      <w:rFonts w:ascii="Bodoni MT" w:hAnsi="Bodoni MT" w:cs="Bodoni MT"/>
      <w:color w:val="000000"/>
      <w:sz w:val="24"/>
      <w:szCs w:val="24"/>
    </w:rPr>
  </w:style>
</w:styles>
</file>

<file path=word/webSettings.xml><?xml version="1.0" encoding="utf-8"?>
<w:webSettings xmlns:r="http://schemas.openxmlformats.org/officeDocument/2006/relationships" xmlns:w="http://schemas.openxmlformats.org/wordprocessingml/2006/main">
  <w:divs>
    <w:div w:id="199434995">
      <w:bodyDiv w:val="1"/>
      <w:marLeft w:val="0"/>
      <w:marRight w:val="0"/>
      <w:marTop w:val="0"/>
      <w:marBottom w:val="0"/>
      <w:divBdr>
        <w:top w:val="none" w:sz="0" w:space="0" w:color="auto"/>
        <w:left w:val="none" w:sz="0" w:space="0" w:color="auto"/>
        <w:bottom w:val="none" w:sz="0" w:space="0" w:color="auto"/>
        <w:right w:val="none" w:sz="0" w:space="0" w:color="auto"/>
      </w:divBdr>
    </w:div>
    <w:div w:id="228226344">
      <w:bodyDiv w:val="1"/>
      <w:marLeft w:val="0"/>
      <w:marRight w:val="0"/>
      <w:marTop w:val="0"/>
      <w:marBottom w:val="0"/>
      <w:divBdr>
        <w:top w:val="none" w:sz="0" w:space="0" w:color="auto"/>
        <w:left w:val="none" w:sz="0" w:space="0" w:color="auto"/>
        <w:bottom w:val="none" w:sz="0" w:space="0" w:color="auto"/>
        <w:right w:val="none" w:sz="0" w:space="0" w:color="auto"/>
      </w:divBdr>
    </w:div>
    <w:div w:id="598759650">
      <w:bodyDiv w:val="1"/>
      <w:marLeft w:val="0"/>
      <w:marRight w:val="0"/>
      <w:marTop w:val="0"/>
      <w:marBottom w:val="0"/>
      <w:divBdr>
        <w:top w:val="none" w:sz="0" w:space="0" w:color="auto"/>
        <w:left w:val="none" w:sz="0" w:space="0" w:color="auto"/>
        <w:bottom w:val="none" w:sz="0" w:space="0" w:color="auto"/>
        <w:right w:val="none" w:sz="0" w:space="0" w:color="auto"/>
      </w:divBdr>
      <w:divsChild>
        <w:div w:id="1360625067">
          <w:marLeft w:val="0"/>
          <w:marRight w:val="0"/>
          <w:marTop w:val="0"/>
          <w:marBottom w:val="0"/>
          <w:divBdr>
            <w:top w:val="none" w:sz="0" w:space="0" w:color="auto"/>
            <w:left w:val="none" w:sz="0" w:space="0" w:color="auto"/>
            <w:bottom w:val="none" w:sz="0" w:space="0" w:color="auto"/>
            <w:right w:val="none" w:sz="0" w:space="0" w:color="auto"/>
          </w:divBdr>
          <w:divsChild>
            <w:div w:id="660430350">
              <w:marLeft w:val="0"/>
              <w:marRight w:val="0"/>
              <w:marTop w:val="0"/>
              <w:marBottom w:val="0"/>
              <w:divBdr>
                <w:top w:val="none" w:sz="0" w:space="0" w:color="auto"/>
                <w:left w:val="none" w:sz="0" w:space="0" w:color="auto"/>
                <w:bottom w:val="none" w:sz="0" w:space="0" w:color="auto"/>
                <w:right w:val="none" w:sz="0" w:space="0" w:color="auto"/>
              </w:divBdr>
              <w:divsChild>
                <w:div w:id="839125157">
                  <w:marLeft w:val="0"/>
                  <w:marRight w:val="195"/>
                  <w:marTop w:val="0"/>
                  <w:marBottom w:val="0"/>
                  <w:divBdr>
                    <w:top w:val="none" w:sz="0" w:space="0" w:color="auto"/>
                    <w:left w:val="none" w:sz="0" w:space="0" w:color="auto"/>
                    <w:bottom w:val="none" w:sz="0" w:space="0" w:color="auto"/>
                    <w:right w:val="none" w:sz="0" w:space="0" w:color="auto"/>
                  </w:divBdr>
                  <w:divsChild>
                    <w:div w:id="82339074">
                      <w:marLeft w:val="0"/>
                      <w:marRight w:val="0"/>
                      <w:marTop w:val="0"/>
                      <w:marBottom w:val="0"/>
                      <w:divBdr>
                        <w:top w:val="none" w:sz="0" w:space="0" w:color="auto"/>
                        <w:left w:val="none" w:sz="0" w:space="0" w:color="auto"/>
                        <w:bottom w:val="none" w:sz="0" w:space="0" w:color="auto"/>
                        <w:right w:val="none" w:sz="0" w:space="0" w:color="auto"/>
                      </w:divBdr>
                      <w:divsChild>
                        <w:div w:id="15491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980154">
      <w:bodyDiv w:val="1"/>
      <w:marLeft w:val="0"/>
      <w:marRight w:val="0"/>
      <w:marTop w:val="0"/>
      <w:marBottom w:val="0"/>
      <w:divBdr>
        <w:top w:val="none" w:sz="0" w:space="0" w:color="auto"/>
        <w:left w:val="none" w:sz="0" w:space="0" w:color="auto"/>
        <w:bottom w:val="none" w:sz="0" w:space="0" w:color="auto"/>
        <w:right w:val="none" w:sz="0" w:space="0" w:color="auto"/>
      </w:divBdr>
    </w:div>
    <w:div w:id="1309632459">
      <w:bodyDiv w:val="1"/>
      <w:marLeft w:val="0"/>
      <w:marRight w:val="0"/>
      <w:marTop w:val="0"/>
      <w:marBottom w:val="0"/>
      <w:divBdr>
        <w:top w:val="none" w:sz="0" w:space="0" w:color="auto"/>
        <w:left w:val="none" w:sz="0" w:space="0" w:color="auto"/>
        <w:bottom w:val="none" w:sz="0" w:space="0" w:color="auto"/>
        <w:right w:val="none" w:sz="0" w:space="0" w:color="auto"/>
      </w:divBdr>
    </w:div>
    <w:div w:id="175913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L/11-12/1/" TargetMode="External"/><Relationship Id="rId13" Type="http://schemas.openxmlformats.org/officeDocument/2006/relationships/hyperlink" Target="http://www.corestandards.org/ELA-Literacy/W/11-1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tion.nh.gov/spotlight/ccss/documents/literary-text-rubric.pdf" TargetMode="External"/><Relationship Id="rId12" Type="http://schemas.openxmlformats.org/officeDocument/2006/relationships/hyperlink" Target="http://www.corestandards.org/ELA-Literacy/RL/11-12/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ncore.org/english_language_arts/assessment/scoring_resources.aspx" TargetMode="External"/><Relationship Id="rId1" Type="http://schemas.openxmlformats.org/officeDocument/2006/relationships/numbering" Target="numbering.xml"/><Relationship Id="rId6" Type="http://schemas.openxmlformats.org/officeDocument/2006/relationships/hyperlink" Target="http://www.sc.edu/fitzgerald/winterd/winter.html" TargetMode="External"/><Relationship Id="rId11" Type="http://schemas.openxmlformats.org/officeDocument/2006/relationships/hyperlink" Target="http://www.corestandards.org/ELA-Literacy/RL/11-12/4/" TargetMode="External"/><Relationship Id="rId5" Type="http://schemas.openxmlformats.org/officeDocument/2006/relationships/hyperlink" Target="http://www.sc.edu/fitzgerald/winterd/winter.html" TargetMode="External"/><Relationship Id="rId15" Type="http://schemas.openxmlformats.org/officeDocument/2006/relationships/hyperlink" Target="http://www.corestandards.org/ELA-Literacy/SL/11-12/4/" TargetMode="External"/><Relationship Id="rId10" Type="http://schemas.openxmlformats.org/officeDocument/2006/relationships/hyperlink" Target="http://www.corestandards.org/ELA-Literacy/RL/11-12/3/"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orestandards.org/ELA-Literacy/RL/11-12/2/" TargetMode="External"/><Relationship Id="rId14" Type="http://schemas.openxmlformats.org/officeDocument/2006/relationships/hyperlink" Target="http://www.corestandards.org/ELA-Literacy/W/11-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Tennessee</Company>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 M Flores</dc:creator>
  <cp:lastModifiedBy>Lior Klirs</cp:lastModifiedBy>
  <cp:revision>7</cp:revision>
  <cp:lastPrinted>2013-07-02T13:43:00Z</cp:lastPrinted>
  <dcterms:created xsi:type="dcterms:W3CDTF">2013-08-06T01:30:00Z</dcterms:created>
  <dcterms:modified xsi:type="dcterms:W3CDTF">2013-08-27T13:06:00Z</dcterms:modified>
</cp:coreProperties>
</file>